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2F2AC37E">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2EA7BBB" w:rsidR="004A500C" w:rsidRPr="00064EBC" w:rsidRDefault="00A1417D" w:rsidP="3AE1B8AD">
            <w:pPr>
              <w:rPr>
                <w:b/>
                <w:bCs/>
              </w:rPr>
            </w:pPr>
            <w:r w:rsidRPr="3AE1B8AD">
              <w:rPr>
                <w:b/>
                <w:bCs/>
              </w:rPr>
              <w:t>M</w:t>
            </w:r>
            <w:r w:rsidR="00527FA5">
              <w:rPr>
                <w:b/>
                <w:bCs/>
              </w:rPr>
              <w:t>arine</w:t>
            </w:r>
            <w:r w:rsidRPr="3AE1B8AD">
              <w:rPr>
                <w:b/>
                <w:bCs/>
              </w:rPr>
              <w:t xml:space="preserve"> </w:t>
            </w:r>
            <w:r w:rsidR="00527FA5">
              <w:rPr>
                <w:b/>
                <w:bCs/>
              </w:rPr>
              <w:t>P</w:t>
            </w:r>
            <w:r w:rsidRPr="3AE1B8AD">
              <w:rPr>
                <w:b/>
                <w:bCs/>
              </w:rPr>
              <w:t xml:space="preserve">lan-level </w:t>
            </w:r>
            <w:r w:rsidR="00527FA5">
              <w:rPr>
                <w:b/>
                <w:bCs/>
              </w:rPr>
              <w:t>C</w:t>
            </w:r>
            <w:r w:rsidRPr="3AE1B8AD">
              <w:rPr>
                <w:b/>
                <w:bCs/>
              </w:rPr>
              <w:t xml:space="preserve">umulative </w:t>
            </w:r>
            <w:r w:rsidR="00527FA5">
              <w:rPr>
                <w:b/>
                <w:bCs/>
              </w:rPr>
              <w:t>Effects A</w:t>
            </w:r>
            <w:r w:rsidRPr="3AE1B8AD">
              <w:rPr>
                <w:b/>
                <w:bCs/>
              </w:rPr>
              <w:t xml:space="preserve">ssessment </w:t>
            </w:r>
            <w:r w:rsidR="00527FA5">
              <w:rPr>
                <w:b/>
                <w:bCs/>
              </w:rPr>
              <w:t xml:space="preserve">(CEA) Project </w:t>
            </w:r>
          </w:p>
        </w:tc>
      </w:tr>
      <w:tr w:rsidR="004A500C" w:rsidRPr="00064EBC" w14:paraId="314E4760" w14:textId="77777777" w:rsidTr="2F2AC37E">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54111C6" w:rsidR="004A500C" w:rsidRPr="00EC499A" w:rsidRDefault="00EC499A" w:rsidP="00CA2C5C">
            <w:pPr>
              <w:rPr>
                <w:b/>
                <w:bCs/>
              </w:rPr>
            </w:pPr>
            <w:r w:rsidRPr="00EC499A">
              <w:rPr>
                <w:b/>
                <w:bCs/>
              </w:rPr>
              <w:t>Tuesday 31 October</w:t>
            </w:r>
            <w:r w:rsidR="00224268" w:rsidRPr="00EC499A">
              <w:rPr>
                <w:b/>
                <w:bCs/>
              </w:rPr>
              <w:t xml:space="preserve"> 2023</w:t>
            </w:r>
            <w:r w:rsidR="0062560E" w:rsidRPr="00EC499A">
              <w:rPr>
                <w:b/>
                <w:bCs/>
              </w:rPr>
              <w:t xml:space="preserve"> @</w:t>
            </w:r>
            <w:r w:rsidRPr="00EC499A">
              <w:rPr>
                <w:b/>
                <w:bCs/>
              </w:rPr>
              <w:t xml:space="preserve"> 09:00</w:t>
            </w:r>
            <w:r w:rsidR="0062560E" w:rsidRPr="00EC499A">
              <w:rPr>
                <w:b/>
                <w:bCs/>
              </w:rPr>
              <w:t xml:space="preserve"> hours</w:t>
            </w:r>
          </w:p>
        </w:tc>
      </w:tr>
      <w:tr w:rsidR="004A500C" w:rsidRPr="00064EBC" w14:paraId="66562080" w14:textId="77777777" w:rsidTr="2F2AC37E">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642B0DC" w:rsidR="004A500C" w:rsidRPr="00EC499A" w:rsidRDefault="00224268" w:rsidP="00CA2C5C">
            <w:pPr>
              <w:rPr>
                <w:b/>
                <w:bCs/>
                <w:highlight w:val="yellow"/>
              </w:rPr>
            </w:pPr>
            <w:r w:rsidRPr="00EC499A">
              <w:rPr>
                <w:b/>
                <w:bCs/>
              </w:rPr>
              <w:t>C23-0287-1813</w:t>
            </w:r>
          </w:p>
        </w:tc>
      </w:tr>
      <w:tr w:rsidR="004A500C" w:rsidRPr="00064EBC" w14:paraId="29705F66" w14:textId="77777777" w:rsidTr="2F2AC37E">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0DC4AF18" w:rsidR="004A500C" w:rsidRPr="00880CFB" w:rsidRDefault="004A500C" w:rsidP="00CA2C5C">
            <w:r w:rsidRPr="00880CFB">
              <w:t xml:space="preserve">PLEASE DO NOT SEND </w:t>
            </w:r>
            <w:r w:rsidR="007536AC">
              <w:t>BIDS</w:t>
            </w:r>
            <w:r w:rsidRPr="00880CFB">
              <w:t xml:space="preserve"> DIRECTLY TO</w:t>
            </w:r>
            <w:r w:rsidR="0062560E">
              <w:t xml:space="preserve"> (name of project officers)</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0F471A16" w:rsidR="00805369" w:rsidRPr="00064EBC" w:rsidRDefault="004A500C" w:rsidP="00805369">
            <w:r>
              <w:t xml:space="preserve">On receipt of your </w:t>
            </w:r>
            <w:r w:rsidR="4BB174A5">
              <w:t>bid</w:t>
            </w:r>
            <w:r>
              <w:t>, you will receive an automated e-mail to confirm receipt by</w:t>
            </w:r>
            <w:r w:rsidR="55755BBB">
              <w:t xml:space="preserve"> the</w:t>
            </w:r>
            <w:r>
              <w:t xml:space="preserve"> JNCC Support Co. If you do not receive this automated </w:t>
            </w:r>
            <w:r w:rsidR="0DDD294A">
              <w:t>email, please</w:t>
            </w:r>
            <w:r w:rsidR="5DD28607">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2F2AC37E">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7FFC803E" w14:textId="7DF5B6E0" w:rsidR="003B00CA" w:rsidRDefault="003B00CA" w:rsidP="00CA2C5C">
            <w:pPr>
              <w:contextualSpacing/>
            </w:pPr>
            <w:r>
              <w:t>Name:</w:t>
            </w:r>
            <w:r w:rsidR="65760C54">
              <w:t xml:space="preserve"> Daisy Leadbeater</w:t>
            </w:r>
          </w:p>
          <w:p w14:paraId="2FF00D4A" w14:textId="71F01E7C" w:rsidR="004A500C" w:rsidRDefault="004A500C" w:rsidP="00CA2C5C">
            <w:pPr>
              <w:contextualSpacing/>
            </w:pPr>
            <w:r>
              <w:t xml:space="preserve">Email: </w:t>
            </w:r>
            <w:r w:rsidR="0B408A43">
              <w:t>daisy.leadbeater@jncc.gov.uk</w:t>
            </w:r>
          </w:p>
          <w:p w14:paraId="273AA860" w14:textId="3EEB373F" w:rsidR="004A500C" w:rsidRDefault="004A5F57" w:rsidP="00CA2C5C">
            <w:pPr>
              <w:contextualSpacing/>
            </w:pPr>
            <w:r>
              <w:t>Tel</w:t>
            </w:r>
            <w:r w:rsidR="003B00CA">
              <w:t>ephone:</w:t>
            </w:r>
            <w:r w:rsidR="428F4B14">
              <w:t xml:space="preserve"> 01224 083534</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397ABFB2" w:rsidR="003B00CA" w:rsidRDefault="003B00CA" w:rsidP="00CA2C5C">
            <w:pPr>
              <w:contextualSpacing/>
            </w:pPr>
            <w:r>
              <w:t>Name:</w:t>
            </w:r>
            <w:r w:rsidR="2C21A291">
              <w:t xml:space="preserve"> Emma Thorpe </w:t>
            </w:r>
          </w:p>
          <w:p w14:paraId="00E1FCB4" w14:textId="2FB891A1" w:rsidR="004A500C" w:rsidRDefault="004A500C" w:rsidP="00CA2C5C">
            <w:pPr>
              <w:contextualSpacing/>
            </w:pPr>
            <w:r>
              <w:t xml:space="preserve">Email: </w:t>
            </w:r>
            <w:r w:rsidR="74FAC8CF">
              <w:t>emma.thorpe.gov.uk</w:t>
            </w:r>
          </w:p>
          <w:p w14:paraId="78A83C4F" w14:textId="6A238B07" w:rsidR="004A500C" w:rsidRPr="00064EBC" w:rsidRDefault="004A500C" w:rsidP="004A500C">
            <w:pPr>
              <w:contextualSpacing/>
            </w:pPr>
            <w:r>
              <w:t>Tel</w:t>
            </w:r>
            <w:r w:rsidR="003B00CA">
              <w:t>ephone:</w:t>
            </w:r>
            <w:r w:rsidR="660B3659">
              <w:t xml:space="preserve"> 01733</w:t>
            </w:r>
            <w:r w:rsidR="1F3C6995">
              <w:t xml:space="preserve"> </w:t>
            </w:r>
            <w:r w:rsidR="660B3659">
              <w:t>943154</w:t>
            </w:r>
          </w:p>
        </w:tc>
      </w:tr>
      <w:tr w:rsidR="004A500C" w:rsidRPr="00064EBC" w:rsidDel="00872424" w14:paraId="55790ABB" w14:textId="77777777" w:rsidTr="2F2AC37E">
        <w:tc>
          <w:tcPr>
            <w:tcW w:w="3227" w:type="dxa"/>
          </w:tcPr>
          <w:p w14:paraId="582E2BB0" w14:textId="4A9425CE" w:rsidR="004A500C" w:rsidRPr="00064EBC" w:rsidRDefault="004A500C" w:rsidP="00CA2C5C">
            <w:r w:rsidRPr="00064EBC">
              <w:t xml:space="preserve">Contact for </w:t>
            </w:r>
            <w:r w:rsidR="003B00CA">
              <w:t>Q</w:t>
            </w:r>
            <w:r w:rsidRPr="00064EBC">
              <w:t xml:space="preserve">ueries </w:t>
            </w:r>
            <w:r w:rsidR="00472212">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5B3AA072"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2F2AC37E">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359880F6" w:rsidR="004A500C" w:rsidRPr="00064EBC" w:rsidRDefault="00EC499A" w:rsidP="00CA2C5C">
            <w:r>
              <w:t>w/e 3 November 2023</w:t>
            </w:r>
          </w:p>
        </w:tc>
      </w:tr>
      <w:tr w:rsidR="004A500C" w:rsidRPr="00064EBC" w14:paraId="64B653D4" w14:textId="77777777" w:rsidTr="2F2AC37E">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A66EA5F" w:rsidR="004A500C" w:rsidRPr="008C3197" w:rsidRDefault="00527FA5" w:rsidP="00CA2C5C">
            <w:r>
              <w:t>31 March 2024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73031A30"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5C028392" w14:textId="390B2FA8" w:rsidR="001C54D1"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47476244" w:history="1">
            <w:r w:rsidR="001C54D1" w:rsidRPr="00ED4206">
              <w:rPr>
                <w:rStyle w:val="Hyperlink"/>
                <w:noProof/>
              </w:rPr>
              <w:t>1.</w:t>
            </w:r>
            <w:r w:rsidR="001C54D1">
              <w:rPr>
                <w:rFonts w:asciiTheme="minorHAnsi" w:eastAsiaTheme="minorEastAsia" w:hAnsiTheme="minorHAnsi" w:cstheme="minorBidi"/>
                <w:noProof/>
                <w:kern w:val="2"/>
                <w14:ligatures w14:val="standardContextual"/>
              </w:rPr>
              <w:tab/>
            </w:r>
            <w:r w:rsidR="001C54D1" w:rsidRPr="00ED4206">
              <w:rPr>
                <w:rStyle w:val="Hyperlink"/>
                <w:noProof/>
              </w:rPr>
              <w:t>Joint Nature Conservation Committee</w:t>
            </w:r>
            <w:r w:rsidR="001C54D1">
              <w:rPr>
                <w:noProof/>
                <w:webHidden/>
              </w:rPr>
              <w:tab/>
            </w:r>
            <w:r w:rsidR="001C54D1">
              <w:rPr>
                <w:noProof/>
                <w:webHidden/>
              </w:rPr>
              <w:fldChar w:fldCharType="begin"/>
            </w:r>
            <w:r w:rsidR="001C54D1">
              <w:rPr>
                <w:noProof/>
                <w:webHidden/>
              </w:rPr>
              <w:instrText xml:space="preserve"> PAGEREF _Toc147476244 \h </w:instrText>
            </w:r>
            <w:r w:rsidR="001C54D1">
              <w:rPr>
                <w:noProof/>
                <w:webHidden/>
              </w:rPr>
            </w:r>
            <w:r w:rsidR="001C54D1">
              <w:rPr>
                <w:noProof/>
                <w:webHidden/>
              </w:rPr>
              <w:fldChar w:fldCharType="separate"/>
            </w:r>
            <w:r w:rsidR="001C54D1">
              <w:rPr>
                <w:noProof/>
                <w:webHidden/>
              </w:rPr>
              <w:t>3</w:t>
            </w:r>
            <w:r w:rsidR="001C54D1">
              <w:rPr>
                <w:noProof/>
                <w:webHidden/>
              </w:rPr>
              <w:fldChar w:fldCharType="end"/>
            </w:r>
          </w:hyperlink>
        </w:p>
        <w:p w14:paraId="677E5BFE" w14:textId="566FC01B"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5" w:history="1">
            <w:r w:rsidR="001C54D1" w:rsidRPr="00ED4206">
              <w:rPr>
                <w:rStyle w:val="Hyperlink"/>
                <w:noProof/>
              </w:rPr>
              <w:t>2.</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Aims</w:t>
            </w:r>
            <w:r w:rsidR="001C54D1">
              <w:rPr>
                <w:noProof/>
                <w:webHidden/>
              </w:rPr>
              <w:tab/>
            </w:r>
            <w:r w:rsidR="001C54D1">
              <w:rPr>
                <w:noProof/>
                <w:webHidden/>
              </w:rPr>
              <w:fldChar w:fldCharType="begin"/>
            </w:r>
            <w:r w:rsidR="001C54D1">
              <w:rPr>
                <w:noProof/>
                <w:webHidden/>
              </w:rPr>
              <w:instrText xml:space="preserve"> PAGEREF _Toc147476245 \h </w:instrText>
            </w:r>
            <w:r w:rsidR="001C54D1">
              <w:rPr>
                <w:noProof/>
                <w:webHidden/>
              </w:rPr>
            </w:r>
            <w:r w:rsidR="001C54D1">
              <w:rPr>
                <w:noProof/>
                <w:webHidden/>
              </w:rPr>
              <w:fldChar w:fldCharType="separate"/>
            </w:r>
            <w:r w:rsidR="001C54D1">
              <w:rPr>
                <w:noProof/>
                <w:webHidden/>
              </w:rPr>
              <w:t>3</w:t>
            </w:r>
            <w:r w:rsidR="001C54D1">
              <w:rPr>
                <w:noProof/>
                <w:webHidden/>
              </w:rPr>
              <w:fldChar w:fldCharType="end"/>
            </w:r>
          </w:hyperlink>
        </w:p>
        <w:p w14:paraId="759C04F3" w14:textId="07E81D64"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6" w:history="1">
            <w:r w:rsidR="001C54D1" w:rsidRPr="00ED4206">
              <w:rPr>
                <w:rStyle w:val="Hyperlink"/>
                <w:noProof/>
              </w:rPr>
              <w:t>3.</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Background</w:t>
            </w:r>
            <w:r w:rsidR="001C54D1">
              <w:rPr>
                <w:noProof/>
                <w:webHidden/>
              </w:rPr>
              <w:tab/>
            </w:r>
            <w:r w:rsidR="001C54D1">
              <w:rPr>
                <w:noProof/>
                <w:webHidden/>
              </w:rPr>
              <w:fldChar w:fldCharType="begin"/>
            </w:r>
            <w:r w:rsidR="001C54D1">
              <w:rPr>
                <w:noProof/>
                <w:webHidden/>
              </w:rPr>
              <w:instrText xml:space="preserve"> PAGEREF _Toc147476246 \h </w:instrText>
            </w:r>
            <w:r w:rsidR="001C54D1">
              <w:rPr>
                <w:noProof/>
                <w:webHidden/>
              </w:rPr>
            </w:r>
            <w:r w:rsidR="001C54D1">
              <w:rPr>
                <w:noProof/>
                <w:webHidden/>
              </w:rPr>
              <w:fldChar w:fldCharType="separate"/>
            </w:r>
            <w:r w:rsidR="001C54D1">
              <w:rPr>
                <w:noProof/>
                <w:webHidden/>
              </w:rPr>
              <w:t>3</w:t>
            </w:r>
            <w:r w:rsidR="001C54D1">
              <w:rPr>
                <w:noProof/>
                <w:webHidden/>
              </w:rPr>
              <w:fldChar w:fldCharType="end"/>
            </w:r>
          </w:hyperlink>
        </w:p>
        <w:p w14:paraId="7D76CAC5" w14:textId="0DF01793"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7" w:history="1">
            <w:r w:rsidR="001C54D1" w:rsidRPr="00ED4206">
              <w:rPr>
                <w:rStyle w:val="Hyperlink"/>
                <w:noProof/>
              </w:rPr>
              <w:t>4.</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Objectives</w:t>
            </w:r>
            <w:r w:rsidR="001C54D1">
              <w:rPr>
                <w:noProof/>
                <w:webHidden/>
              </w:rPr>
              <w:tab/>
            </w:r>
            <w:r w:rsidR="001C54D1">
              <w:rPr>
                <w:noProof/>
                <w:webHidden/>
              </w:rPr>
              <w:fldChar w:fldCharType="begin"/>
            </w:r>
            <w:r w:rsidR="001C54D1">
              <w:rPr>
                <w:noProof/>
                <w:webHidden/>
              </w:rPr>
              <w:instrText xml:space="preserve"> PAGEREF _Toc147476247 \h </w:instrText>
            </w:r>
            <w:r w:rsidR="001C54D1">
              <w:rPr>
                <w:noProof/>
                <w:webHidden/>
              </w:rPr>
            </w:r>
            <w:r w:rsidR="001C54D1">
              <w:rPr>
                <w:noProof/>
                <w:webHidden/>
              </w:rPr>
              <w:fldChar w:fldCharType="separate"/>
            </w:r>
            <w:r w:rsidR="001C54D1">
              <w:rPr>
                <w:noProof/>
                <w:webHidden/>
              </w:rPr>
              <w:t>5</w:t>
            </w:r>
            <w:r w:rsidR="001C54D1">
              <w:rPr>
                <w:noProof/>
                <w:webHidden/>
              </w:rPr>
              <w:fldChar w:fldCharType="end"/>
            </w:r>
          </w:hyperlink>
        </w:p>
        <w:p w14:paraId="514DE85E" w14:textId="673B8036"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8" w:history="1">
            <w:r w:rsidR="001C54D1" w:rsidRPr="00ED4206">
              <w:rPr>
                <w:rStyle w:val="Hyperlink"/>
                <w:noProof/>
              </w:rPr>
              <w:t>5.</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Objectives: Detailed Tasks</w:t>
            </w:r>
            <w:r w:rsidR="001C54D1">
              <w:rPr>
                <w:noProof/>
                <w:webHidden/>
              </w:rPr>
              <w:tab/>
            </w:r>
            <w:r w:rsidR="001C54D1">
              <w:rPr>
                <w:noProof/>
                <w:webHidden/>
              </w:rPr>
              <w:fldChar w:fldCharType="begin"/>
            </w:r>
            <w:r w:rsidR="001C54D1">
              <w:rPr>
                <w:noProof/>
                <w:webHidden/>
              </w:rPr>
              <w:instrText xml:space="preserve"> PAGEREF _Toc147476248 \h </w:instrText>
            </w:r>
            <w:r w:rsidR="001C54D1">
              <w:rPr>
                <w:noProof/>
                <w:webHidden/>
              </w:rPr>
            </w:r>
            <w:r w:rsidR="001C54D1">
              <w:rPr>
                <w:noProof/>
                <w:webHidden/>
              </w:rPr>
              <w:fldChar w:fldCharType="separate"/>
            </w:r>
            <w:r w:rsidR="001C54D1">
              <w:rPr>
                <w:noProof/>
                <w:webHidden/>
              </w:rPr>
              <w:t>5</w:t>
            </w:r>
            <w:r w:rsidR="001C54D1">
              <w:rPr>
                <w:noProof/>
                <w:webHidden/>
              </w:rPr>
              <w:fldChar w:fldCharType="end"/>
            </w:r>
          </w:hyperlink>
        </w:p>
        <w:p w14:paraId="34D84148" w14:textId="2BB56936"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49" w:history="1">
            <w:r w:rsidR="001C54D1" w:rsidRPr="00ED4206">
              <w:rPr>
                <w:rStyle w:val="Hyperlink"/>
                <w:noProof/>
              </w:rPr>
              <w:t>6.</w:t>
            </w:r>
            <w:r w:rsidR="001C54D1">
              <w:rPr>
                <w:rFonts w:asciiTheme="minorHAnsi" w:eastAsiaTheme="minorEastAsia" w:hAnsiTheme="minorHAnsi" w:cstheme="minorBidi"/>
                <w:noProof/>
                <w:kern w:val="2"/>
                <w14:ligatures w14:val="standardContextual"/>
              </w:rPr>
              <w:tab/>
            </w:r>
            <w:r w:rsidR="001C54D1" w:rsidRPr="00ED4206">
              <w:rPr>
                <w:rStyle w:val="Hyperlink"/>
                <w:noProof/>
              </w:rPr>
              <w:t>Outputs</w:t>
            </w:r>
            <w:r w:rsidR="001C54D1">
              <w:rPr>
                <w:noProof/>
                <w:webHidden/>
              </w:rPr>
              <w:tab/>
            </w:r>
            <w:r w:rsidR="001C54D1">
              <w:rPr>
                <w:noProof/>
                <w:webHidden/>
              </w:rPr>
              <w:fldChar w:fldCharType="begin"/>
            </w:r>
            <w:r w:rsidR="001C54D1">
              <w:rPr>
                <w:noProof/>
                <w:webHidden/>
              </w:rPr>
              <w:instrText xml:space="preserve"> PAGEREF _Toc147476249 \h </w:instrText>
            </w:r>
            <w:r w:rsidR="001C54D1">
              <w:rPr>
                <w:noProof/>
                <w:webHidden/>
              </w:rPr>
            </w:r>
            <w:r w:rsidR="001C54D1">
              <w:rPr>
                <w:noProof/>
                <w:webHidden/>
              </w:rPr>
              <w:fldChar w:fldCharType="separate"/>
            </w:r>
            <w:r w:rsidR="001C54D1">
              <w:rPr>
                <w:noProof/>
                <w:webHidden/>
              </w:rPr>
              <w:t>8</w:t>
            </w:r>
            <w:r w:rsidR="001C54D1">
              <w:rPr>
                <w:noProof/>
                <w:webHidden/>
              </w:rPr>
              <w:fldChar w:fldCharType="end"/>
            </w:r>
          </w:hyperlink>
        </w:p>
        <w:p w14:paraId="674D268B" w14:textId="320809E9"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50" w:history="1">
            <w:r w:rsidR="001C54D1" w:rsidRPr="00ED4206">
              <w:rPr>
                <w:rStyle w:val="Hyperlink"/>
                <w:noProof/>
              </w:rPr>
              <w:t>7.</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Product Specification</w:t>
            </w:r>
            <w:r w:rsidR="001C54D1">
              <w:rPr>
                <w:noProof/>
                <w:webHidden/>
              </w:rPr>
              <w:tab/>
            </w:r>
            <w:r w:rsidR="001C54D1">
              <w:rPr>
                <w:noProof/>
                <w:webHidden/>
              </w:rPr>
              <w:fldChar w:fldCharType="begin"/>
            </w:r>
            <w:r w:rsidR="001C54D1">
              <w:rPr>
                <w:noProof/>
                <w:webHidden/>
              </w:rPr>
              <w:instrText xml:space="preserve"> PAGEREF _Toc147476250 \h </w:instrText>
            </w:r>
            <w:r w:rsidR="001C54D1">
              <w:rPr>
                <w:noProof/>
                <w:webHidden/>
              </w:rPr>
            </w:r>
            <w:r w:rsidR="001C54D1">
              <w:rPr>
                <w:noProof/>
                <w:webHidden/>
              </w:rPr>
              <w:fldChar w:fldCharType="separate"/>
            </w:r>
            <w:r w:rsidR="001C54D1">
              <w:rPr>
                <w:noProof/>
                <w:webHidden/>
              </w:rPr>
              <w:t>10</w:t>
            </w:r>
            <w:r w:rsidR="001C54D1">
              <w:rPr>
                <w:noProof/>
                <w:webHidden/>
              </w:rPr>
              <w:fldChar w:fldCharType="end"/>
            </w:r>
          </w:hyperlink>
        </w:p>
        <w:p w14:paraId="15CC95F7" w14:textId="4099D132"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51" w:history="1">
            <w:r w:rsidR="001C54D1" w:rsidRPr="00ED4206">
              <w:rPr>
                <w:rStyle w:val="Hyperlink"/>
                <w:noProof/>
              </w:rPr>
              <w:t>8.</w:t>
            </w:r>
            <w:r w:rsidR="001C54D1">
              <w:rPr>
                <w:rFonts w:asciiTheme="minorHAnsi" w:eastAsiaTheme="minorEastAsia" w:hAnsiTheme="minorHAnsi" w:cstheme="minorBidi"/>
                <w:noProof/>
                <w:kern w:val="2"/>
                <w14:ligatures w14:val="standardContextual"/>
              </w:rPr>
              <w:tab/>
            </w:r>
            <w:r w:rsidR="001C54D1" w:rsidRPr="00ED4206">
              <w:rPr>
                <w:rStyle w:val="Hyperlink"/>
                <w:noProof/>
              </w:rPr>
              <w:t>Dissemination</w:t>
            </w:r>
            <w:r w:rsidR="001C54D1">
              <w:rPr>
                <w:noProof/>
                <w:webHidden/>
              </w:rPr>
              <w:tab/>
            </w:r>
            <w:r w:rsidR="001C54D1">
              <w:rPr>
                <w:noProof/>
                <w:webHidden/>
              </w:rPr>
              <w:fldChar w:fldCharType="begin"/>
            </w:r>
            <w:r w:rsidR="001C54D1">
              <w:rPr>
                <w:noProof/>
                <w:webHidden/>
              </w:rPr>
              <w:instrText xml:space="preserve"> PAGEREF _Toc147476251 \h </w:instrText>
            </w:r>
            <w:r w:rsidR="001C54D1">
              <w:rPr>
                <w:noProof/>
                <w:webHidden/>
              </w:rPr>
            </w:r>
            <w:r w:rsidR="001C54D1">
              <w:rPr>
                <w:noProof/>
                <w:webHidden/>
              </w:rPr>
              <w:fldChar w:fldCharType="separate"/>
            </w:r>
            <w:r w:rsidR="001C54D1">
              <w:rPr>
                <w:noProof/>
                <w:webHidden/>
              </w:rPr>
              <w:t>10</w:t>
            </w:r>
            <w:r w:rsidR="001C54D1">
              <w:rPr>
                <w:noProof/>
                <w:webHidden/>
              </w:rPr>
              <w:fldChar w:fldCharType="end"/>
            </w:r>
          </w:hyperlink>
        </w:p>
        <w:p w14:paraId="64A1D4AF" w14:textId="6C8E738C" w:rsidR="001C54D1" w:rsidRDefault="00F362C1">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476252" w:history="1">
            <w:r w:rsidR="001C54D1" w:rsidRPr="00ED4206">
              <w:rPr>
                <w:rStyle w:val="Hyperlink"/>
                <w:noProof/>
              </w:rPr>
              <w:t>9.</w:t>
            </w:r>
            <w:r w:rsidR="001C54D1">
              <w:rPr>
                <w:rFonts w:asciiTheme="minorHAnsi" w:eastAsiaTheme="minorEastAsia" w:hAnsiTheme="minorHAnsi" w:cstheme="minorBidi"/>
                <w:noProof/>
                <w:kern w:val="2"/>
                <w14:ligatures w14:val="standardContextual"/>
              </w:rPr>
              <w:tab/>
            </w:r>
            <w:r w:rsidR="001C54D1" w:rsidRPr="00ED4206">
              <w:rPr>
                <w:rStyle w:val="Hyperlink"/>
                <w:noProof/>
              </w:rPr>
              <w:t>Timescale</w:t>
            </w:r>
            <w:r w:rsidR="001C54D1">
              <w:rPr>
                <w:noProof/>
                <w:webHidden/>
              </w:rPr>
              <w:tab/>
            </w:r>
            <w:r w:rsidR="001C54D1">
              <w:rPr>
                <w:noProof/>
                <w:webHidden/>
              </w:rPr>
              <w:fldChar w:fldCharType="begin"/>
            </w:r>
            <w:r w:rsidR="001C54D1">
              <w:rPr>
                <w:noProof/>
                <w:webHidden/>
              </w:rPr>
              <w:instrText xml:space="preserve"> PAGEREF _Toc147476252 \h </w:instrText>
            </w:r>
            <w:r w:rsidR="001C54D1">
              <w:rPr>
                <w:noProof/>
                <w:webHidden/>
              </w:rPr>
            </w:r>
            <w:r w:rsidR="001C54D1">
              <w:rPr>
                <w:noProof/>
                <w:webHidden/>
              </w:rPr>
              <w:fldChar w:fldCharType="separate"/>
            </w:r>
            <w:r w:rsidR="001C54D1">
              <w:rPr>
                <w:noProof/>
                <w:webHidden/>
              </w:rPr>
              <w:t>11</w:t>
            </w:r>
            <w:r w:rsidR="001C54D1">
              <w:rPr>
                <w:noProof/>
                <w:webHidden/>
              </w:rPr>
              <w:fldChar w:fldCharType="end"/>
            </w:r>
          </w:hyperlink>
        </w:p>
        <w:p w14:paraId="2F692101" w14:textId="51CA8721" w:rsidR="001C54D1" w:rsidRDefault="00F362C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3" w:history="1">
            <w:r w:rsidR="001C54D1" w:rsidRPr="00ED4206">
              <w:rPr>
                <w:rStyle w:val="Hyperlink"/>
                <w:noProof/>
              </w:rPr>
              <w:t>10.</w:t>
            </w:r>
            <w:r w:rsidR="001C54D1">
              <w:rPr>
                <w:rFonts w:asciiTheme="minorHAnsi" w:eastAsiaTheme="minorEastAsia" w:hAnsiTheme="minorHAnsi" w:cstheme="minorBidi"/>
                <w:noProof/>
                <w:kern w:val="2"/>
                <w14:ligatures w14:val="standardContextual"/>
              </w:rPr>
              <w:tab/>
            </w:r>
            <w:r w:rsidR="001C54D1" w:rsidRPr="00ED4206">
              <w:rPr>
                <w:rStyle w:val="Hyperlink"/>
                <w:noProof/>
              </w:rPr>
              <w:t>Health and Safety</w:t>
            </w:r>
            <w:r w:rsidR="001C54D1">
              <w:rPr>
                <w:noProof/>
                <w:webHidden/>
              </w:rPr>
              <w:tab/>
            </w:r>
            <w:r w:rsidR="001C54D1">
              <w:rPr>
                <w:noProof/>
                <w:webHidden/>
              </w:rPr>
              <w:fldChar w:fldCharType="begin"/>
            </w:r>
            <w:r w:rsidR="001C54D1">
              <w:rPr>
                <w:noProof/>
                <w:webHidden/>
              </w:rPr>
              <w:instrText xml:space="preserve"> PAGEREF _Toc147476253 \h </w:instrText>
            </w:r>
            <w:r w:rsidR="001C54D1">
              <w:rPr>
                <w:noProof/>
                <w:webHidden/>
              </w:rPr>
            </w:r>
            <w:r w:rsidR="001C54D1">
              <w:rPr>
                <w:noProof/>
                <w:webHidden/>
              </w:rPr>
              <w:fldChar w:fldCharType="separate"/>
            </w:r>
            <w:r w:rsidR="001C54D1">
              <w:rPr>
                <w:noProof/>
                <w:webHidden/>
              </w:rPr>
              <w:t>11</w:t>
            </w:r>
            <w:r w:rsidR="001C54D1">
              <w:rPr>
                <w:noProof/>
                <w:webHidden/>
              </w:rPr>
              <w:fldChar w:fldCharType="end"/>
            </w:r>
          </w:hyperlink>
        </w:p>
        <w:p w14:paraId="6F23FEA0" w14:textId="458AF2CE" w:rsidR="001C54D1" w:rsidRDefault="00F362C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4" w:history="1">
            <w:r w:rsidR="001C54D1" w:rsidRPr="00ED4206">
              <w:rPr>
                <w:rStyle w:val="Hyperlink"/>
                <w:noProof/>
              </w:rPr>
              <w:t>11.</w:t>
            </w:r>
            <w:r w:rsidR="001C54D1">
              <w:rPr>
                <w:rFonts w:asciiTheme="minorHAnsi" w:eastAsiaTheme="minorEastAsia" w:hAnsiTheme="minorHAnsi" w:cstheme="minorBidi"/>
                <w:noProof/>
                <w:kern w:val="2"/>
                <w14:ligatures w14:val="standardContextual"/>
              </w:rPr>
              <w:tab/>
            </w:r>
            <w:r w:rsidR="001C54D1" w:rsidRPr="00ED4206">
              <w:rPr>
                <w:rStyle w:val="Hyperlink"/>
                <w:noProof/>
              </w:rPr>
              <w:t>Project Management</w:t>
            </w:r>
            <w:r w:rsidR="001C54D1">
              <w:rPr>
                <w:noProof/>
                <w:webHidden/>
              </w:rPr>
              <w:tab/>
            </w:r>
            <w:r w:rsidR="001C54D1">
              <w:rPr>
                <w:noProof/>
                <w:webHidden/>
              </w:rPr>
              <w:fldChar w:fldCharType="begin"/>
            </w:r>
            <w:r w:rsidR="001C54D1">
              <w:rPr>
                <w:noProof/>
                <w:webHidden/>
              </w:rPr>
              <w:instrText xml:space="preserve"> PAGEREF _Toc147476254 \h </w:instrText>
            </w:r>
            <w:r w:rsidR="001C54D1">
              <w:rPr>
                <w:noProof/>
                <w:webHidden/>
              </w:rPr>
            </w:r>
            <w:r w:rsidR="001C54D1">
              <w:rPr>
                <w:noProof/>
                <w:webHidden/>
              </w:rPr>
              <w:fldChar w:fldCharType="separate"/>
            </w:r>
            <w:r w:rsidR="001C54D1">
              <w:rPr>
                <w:noProof/>
                <w:webHidden/>
              </w:rPr>
              <w:t>11</w:t>
            </w:r>
            <w:r w:rsidR="001C54D1">
              <w:rPr>
                <w:noProof/>
                <w:webHidden/>
              </w:rPr>
              <w:fldChar w:fldCharType="end"/>
            </w:r>
          </w:hyperlink>
        </w:p>
        <w:p w14:paraId="52EC231B" w14:textId="4C5E5E12" w:rsidR="001C54D1" w:rsidRDefault="00F362C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5" w:history="1">
            <w:r w:rsidR="001C54D1" w:rsidRPr="00ED4206">
              <w:rPr>
                <w:rStyle w:val="Hyperlink"/>
                <w:noProof/>
              </w:rPr>
              <w:t>12.</w:t>
            </w:r>
            <w:r w:rsidR="001C54D1">
              <w:rPr>
                <w:rFonts w:asciiTheme="minorHAnsi" w:eastAsiaTheme="minorEastAsia" w:hAnsiTheme="minorHAnsi" w:cstheme="minorBidi"/>
                <w:noProof/>
                <w:kern w:val="2"/>
                <w14:ligatures w14:val="standardContextual"/>
              </w:rPr>
              <w:tab/>
            </w:r>
            <w:r w:rsidR="001C54D1" w:rsidRPr="00ED4206">
              <w:rPr>
                <w:rStyle w:val="Hyperlink"/>
                <w:noProof/>
              </w:rPr>
              <w:t>Instructions for Bid Submission</w:t>
            </w:r>
            <w:r w:rsidR="001C54D1">
              <w:rPr>
                <w:noProof/>
                <w:webHidden/>
              </w:rPr>
              <w:tab/>
            </w:r>
            <w:r w:rsidR="001C54D1">
              <w:rPr>
                <w:noProof/>
                <w:webHidden/>
              </w:rPr>
              <w:fldChar w:fldCharType="begin"/>
            </w:r>
            <w:r w:rsidR="001C54D1">
              <w:rPr>
                <w:noProof/>
                <w:webHidden/>
              </w:rPr>
              <w:instrText xml:space="preserve"> PAGEREF _Toc147476255 \h </w:instrText>
            </w:r>
            <w:r w:rsidR="001C54D1">
              <w:rPr>
                <w:noProof/>
                <w:webHidden/>
              </w:rPr>
            </w:r>
            <w:r w:rsidR="001C54D1">
              <w:rPr>
                <w:noProof/>
                <w:webHidden/>
              </w:rPr>
              <w:fldChar w:fldCharType="separate"/>
            </w:r>
            <w:r w:rsidR="001C54D1">
              <w:rPr>
                <w:noProof/>
                <w:webHidden/>
              </w:rPr>
              <w:t>12</w:t>
            </w:r>
            <w:r w:rsidR="001C54D1">
              <w:rPr>
                <w:noProof/>
                <w:webHidden/>
              </w:rPr>
              <w:fldChar w:fldCharType="end"/>
            </w:r>
          </w:hyperlink>
        </w:p>
        <w:p w14:paraId="480B9AB3" w14:textId="5C03FA4E" w:rsidR="001C54D1" w:rsidRDefault="00F362C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6" w:history="1">
            <w:r w:rsidR="001C54D1" w:rsidRPr="00ED4206">
              <w:rPr>
                <w:rStyle w:val="Hyperlink"/>
                <w:noProof/>
              </w:rPr>
              <w:t>13.</w:t>
            </w:r>
            <w:r w:rsidR="001C54D1">
              <w:rPr>
                <w:rFonts w:asciiTheme="minorHAnsi" w:eastAsiaTheme="minorEastAsia" w:hAnsiTheme="minorHAnsi" w:cstheme="minorBidi"/>
                <w:noProof/>
                <w:kern w:val="2"/>
                <w14:ligatures w14:val="standardContextual"/>
              </w:rPr>
              <w:tab/>
            </w:r>
            <w:r w:rsidR="001C54D1" w:rsidRPr="00ED4206">
              <w:rPr>
                <w:rStyle w:val="Hyperlink"/>
                <w:noProof/>
              </w:rPr>
              <w:t>Evaluation Criteria</w:t>
            </w:r>
            <w:r w:rsidR="001C54D1">
              <w:rPr>
                <w:noProof/>
                <w:webHidden/>
              </w:rPr>
              <w:tab/>
            </w:r>
            <w:r w:rsidR="001C54D1">
              <w:rPr>
                <w:noProof/>
                <w:webHidden/>
              </w:rPr>
              <w:fldChar w:fldCharType="begin"/>
            </w:r>
            <w:r w:rsidR="001C54D1">
              <w:rPr>
                <w:noProof/>
                <w:webHidden/>
              </w:rPr>
              <w:instrText xml:space="preserve"> PAGEREF _Toc147476256 \h </w:instrText>
            </w:r>
            <w:r w:rsidR="001C54D1">
              <w:rPr>
                <w:noProof/>
                <w:webHidden/>
              </w:rPr>
            </w:r>
            <w:r w:rsidR="001C54D1">
              <w:rPr>
                <w:noProof/>
                <w:webHidden/>
              </w:rPr>
              <w:fldChar w:fldCharType="separate"/>
            </w:r>
            <w:r w:rsidR="001C54D1">
              <w:rPr>
                <w:noProof/>
                <w:webHidden/>
              </w:rPr>
              <w:t>13</w:t>
            </w:r>
            <w:r w:rsidR="001C54D1">
              <w:rPr>
                <w:noProof/>
                <w:webHidden/>
              </w:rPr>
              <w:fldChar w:fldCharType="end"/>
            </w:r>
          </w:hyperlink>
        </w:p>
        <w:p w14:paraId="003AA158" w14:textId="370C0B81" w:rsidR="001C54D1" w:rsidRDefault="00F362C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7" w:history="1">
            <w:r w:rsidR="001C54D1" w:rsidRPr="00ED4206">
              <w:rPr>
                <w:rStyle w:val="Hyperlink"/>
                <w:noProof/>
              </w:rPr>
              <w:t>14.</w:t>
            </w:r>
            <w:r w:rsidR="001C54D1">
              <w:rPr>
                <w:rFonts w:asciiTheme="minorHAnsi" w:eastAsiaTheme="minorEastAsia" w:hAnsiTheme="minorHAnsi" w:cstheme="minorBidi"/>
                <w:noProof/>
                <w:kern w:val="2"/>
                <w14:ligatures w14:val="standardContextual"/>
              </w:rPr>
              <w:tab/>
            </w:r>
            <w:r w:rsidR="001C54D1" w:rsidRPr="00ED4206">
              <w:rPr>
                <w:rStyle w:val="Hyperlink"/>
                <w:noProof/>
              </w:rPr>
              <w:t>Payment</w:t>
            </w:r>
            <w:r w:rsidR="001C54D1">
              <w:rPr>
                <w:noProof/>
                <w:webHidden/>
              </w:rPr>
              <w:tab/>
            </w:r>
            <w:r w:rsidR="001C54D1">
              <w:rPr>
                <w:noProof/>
                <w:webHidden/>
              </w:rPr>
              <w:fldChar w:fldCharType="begin"/>
            </w:r>
            <w:r w:rsidR="001C54D1">
              <w:rPr>
                <w:noProof/>
                <w:webHidden/>
              </w:rPr>
              <w:instrText xml:space="preserve"> PAGEREF _Toc147476257 \h </w:instrText>
            </w:r>
            <w:r w:rsidR="001C54D1">
              <w:rPr>
                <w:noProof/>
                <w:webHidden/>
              </w:rPr>
            </w:r>
            <w:r w:rsidR="001C54D1">
              <w:rPr>
                <w:noProof/>
                <w:webHidden/>
              </w:rPr>
              <w:fldChar w:fldCharType="separate"/>
            </w:r>
            <w:r w:rsidR="001C54D1">
              <w:rPr>
                <w:noProof/>
                <w:webHidden/>
              </w:rPr>
              <w:t>15</w:t>
            </w:r>
            <w:r w:rsidR="001C54D1">
              <w:rPr>
                <w:noProof/>
                <w:webHidden/>
              </w:rPr>
              <w:fldChar w:fldCharType="end"/>
            </w:r>
          </w:hyperlink>
        </w:p>
        <w:p w14:paraId="644C580D" w14:textId="209F958F" w:rsidR="001C54D1" w:rsidRDefault="00F362C1">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476258" w:history="1">
            <w:r w:rsidR="001C54D1" w:rsidRPr="00ED4206">
              <w:rPr>
                <w:rStyle w:val="Hyperlink"/>
                <w:noProof/>
              </w:rPr>
              <w:t>15.</w:t>
            </w:r>
            <w:r w:rsidR="001C54D1">
              <w:rPr>
                <w:rFonts w:asciiTheme="minorHAnsi" w:eastAsiaTheme="minorEastAsia" w:hAnsiTheme="minorHAnsi" w:cstheme="minorBidi"/>
                <w:noProof/>
                <w:kern w:val="2"/>
                <w14:ligatures w14:val="standardContextual"/>
              </w:rPr>
              <w:tab/>
            </w:r>
            <w:r w:rsidR="001C54D1" w:rsidRPr="00ED4206">
              <w:rPr>
                <w:rStyle w:val="Hyperlink"/>
                <w:noProof/>
              </w:rPr>
              <w:t>Additional Requirements</w:t>
            </w:r>
            <w:r w:rsidR="001C54D1">
              <w:rPr>
                <w:noProof/>
                <w:webHidden/>
              </w:rPr>
              <w:tab/>
            </w:r>
            <w:r w:rsidR="001C54D1">
              <w:rPr>
                <w:noProof/>
                <w:webHidden/>
              </w:rPr>
              <w:fldChar w:fldCharType="begin"/>
            </w:r>
            <w:r w:rsidR="001C54D1">
              <w:rPr>
                <w:noProof/>
                <w:webHidden/>
              </w:rPr>
              <w:instrText xml:space="preserve"> PAGEREF _Toc147476258 \h </w:instrText>
            </w:r>
            <w:r w:rsidR="001C54D1">
              <w:rPr>
                <w:noProof/>
                <w:webHidden/>
              </w:rPr>
            </w:r>
            <w:r w:rsidR="001C54D1">
              <w:rPr>
                <w:noProof/>
                <w:webHidden/>
              </w:rPr>
              <w:fldChar w:fldCharType="separate"/>
            </w:r>
            <w:r w:rsidR="001C54D1">
              <w:rPr>
                <w:noProof/>
                <w:webHidden/>
              </w:rPr>
              <w:t>15</w:t>
            </w:r>
            <w:r w:rsidR="001C54D1">
              <w:rPr>
                <w:noProof/>
                <w:webHidden/>
              </w:rPr>
              <w:fldChar w:fldCharType="end"/>
            </w:r>
          </w:hyperlink>
        </w:p>
        <w:p w14:paraId="4E33B5D8" w14:textId="5FDAD592"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47476244"/>
      <w:r w:rsidRPr="009C7BDC">
        <w:lastRenderedPageBreak/>
        <w:t>Joint Nature Conservation Committee</w:t>
      </w:r>
      <w:bookmarkEnd w:id="9"/>
    </w:p>
    <w:bookmarkEnd w:id="4"/>
    <w:bookmarkEnd w:id="5"/>
    <w:bookmarkEnd w:id="6"/>
    <w:bookmarkEnd w:id="7"/>
    <w:bookmarkEnd w:id="8"/>
    <w:p w14:paraId="14B15594" w14:textId="53AC1545" w:rsidR="004A500C" w:rsidRPr="00A40C73" w:rsidRDefault="004A500C" w:rsidP="004A500C">
      <w:r w:rsidRPr="00A40C73">
        <w:t>The Joint Nature Conservation Committee (JNCC) is the statutory adviser to the UK Government and devolved administrations on UK and international nature conservation</w:t>
      </w:r>
      <w:r w:rsidR="001721EA">
        <w:t>.</w:t>
      </w:r>
    </w:p>
    <w:p w14:paraId="722CCFBA" w14:textId="7F4F6328"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56950752">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4FCBA7E0" w:rsidR="004A500C" w:rsidRDefault="5631BB28" w:rsidP="00B32D7E">
      <w:pPr>
        <w:pStyle w:val="Heading2"/>
      </w:pPr>
      <w:bookmarkStart w:id="10" w:name="_Toc368410317"/>
      <w:bookmarkStart w:id="11" w:name="_Ref369851877"/>
      <w:r w:rsidRPr="4B84675D">
        <w:rPr>
          <w:b w:val="0"/>
          <w:bCs w:val="0"/>
          <w:sz w:val="22"/>
          <w:szCs w:val="22"/>
        </w:rPr>
        <w:t xml:space="preserve"> </w:t>
      </w:r>
      <w:bookmarkStart w:id="12" w:name="_Toc147476245"/>
      <w:r w:rsidR="2FEACBCD">
        <w:t>Project Aims</w:t>
      </w:r>
      <w:bookmarkEnd w:id="10"/>
      <w:bookmarkEnd w:id="11"/>
      <w:bookmarkEnd w:id="12"/>
    </w:p>
    <w:p w14:paraId="74E85968" w14:textId="600E6F07" w:rsidR="4E02FA2A" w:rsidRDefault="61A3DBAC" w:rsidP="47BDFE9D">
      <w:pPr>
        <w:rPr>
          <w:rFonts w:eastAsia="Arial"/>
        </w:rPr>
      </w:pPr>
      <w:r w:rsidRPr="47BDFE9D">
        <w:rPr>
          <w:rFonts w:eastAsia="Arial"/>
        </w:rPr>
        <w:t>This project has multiple aims:</w:t>
      </w:r>
    </w:p>
    <w:p w14:paraId="595327C0" w14:textId="15931D41" w:rsidR="4E02FA2A" w:rsidRDefault="7CCCBF95" w:rsidP="47BDFE9D">
      <w:pPr>
        <w:pStyle w:val="ListParagraph"/>
        <w:numPr>
          <w:ilvl w:val="0"/>
          <w:numId w:val="3"/>
        </w:numPr>
        <w:rPr>
          <w:rFonts w:eastAsia="Arial"/>
        </w:rPr>
      </w:pPr>
      <w:r w:rsidRPr="001721EA">
        <w:rPr>
          <w:rFonts w:eastAsia="Arial"/>
          <w:b/>
          <w:bCs/>
        </w:rPr>
        <w:t>T</w:t>
      </w:r>
      <w:r w:rsidR="1A62227F" w:rsidRPr="001721EA">
        <w:rPr>
          <w:rFonts w:eastAsia="Arial"/>
          <w:b/>
          <w:bCs/>
        </w:rPr>
        <w:t xml:space="preserve">o </w:t>
      </w:r>
      <w:r w:rsidR="429448C9" w:rsidRPr="001721EA">
        <w:rPr>
          <w:rFonts w:eastAsia="Arial"/>
          <w:b/>
          <w:bCs/>
        </w:rPr>
        <w:t>assess the relative merits of known</w:t>
      </w:r>
      <w:r w:rsidR="1A62227F" w:rsidRPr="001721EA">
        <w:rPr>
          <w:rFonts w:eastAsia="Arial"/>
          <w:b/>
          <w:bCs/>
        </w:rPr>
        <w:t xml:space="preserve"> cumulative assessment</w:t>
      </w:r>
      <w:r w:rsidR="500A39D3" w:rsidRPr="001721EA">
        <w:rPr>
          <w:rFonts w:eastAsia="Arial"/>
          <w:b/>
          <w:bCs/>
        </w:rPr>
        <w:t xml:space="preserve"> </w:t>
      </w:r>
      <w:r w:rsidR="456123DC" w:rsidRPr="001721EA">
        <w:rPr>
          <w:rFonts w:eastAsia="Arial"/>
          <w:b/>
          <w:bCs/>
        </w:rPr>
        <w:t>approaches,</w:t>
      </w:r>
      <w:r w:rsidR="2FE574DE" w:rsidRPr="001721EA">
        <w:rPr>
          <w:rFonts w:eastAsia="Arial"/>
          <w:b/>
          <w:bCs/>
        </w:rPr>
        <w:t xml:space="preserve"> </w:t>
      </w:r>
      <w:r w:rsidR="317EEB95" w:rsidRPr="65125C80">
        <w:rPr>
          <w:rFonts w:eastAsia="Arial"/>
          <w:b/>
          <w:bCs/>
        </w:rPr>
        <w:t>a</w:t>
      </w:r>
      <w:r w:rsidR="18671167" w:rsidRPr="001721EA">
        <w:rPr>
          <w:rFonts w:eastAsia="Arial"/>
          <w:b/>
          <w:bCs/>
        </w:rPr>
        <w:t>nd their suitability</w:t>
      </w:r>
      <w:r w:rsidR="023BA253" w:rsidRPr="001721EA">
        <w:rPr>
          <w:rFonts w:eastAsia="Arial"/>
          <w:b/>
          <w:bCs/>
        </w:rPr>
        <w:t xml:space="preserve"> for </w:t>
      </w:r>
      <w:r w:rsidR="0447A528" w:rsidRPr="001721EA">
        <w:rPr>
          <w:rFonts w:eastAsia="Arial"/>
          <w:b/>
          <w:bCs/>
        </w:rPr>
        <w:t>use at a strategic level during the pr</w:t>
      </w:r>
      <w:r w:rsidR="30BD4AEE" w:rsidRPr="001721EA">
        <w:rPr>
          <w:rFonts w:eastAsia="Arial"/>
          <w:b/>
          <w:bCs/>
        </w:rPr>
        <w:t>e</w:t>
      </w:r>
      <w:r w:rsidR="0447A528" w:rsidRPr="001721EA">
        <w:rPr>
          <w:rFonts w:eastAsia="Arial"/>
          <w:b/>
          <w:bCs/>
        </w:rPr>
        <w:t>p</w:t>
      </w:r>
      <w:r w:rsidR="6DF5E994" w:rsidRPr="001721EA">
        <w:rPr>
          <w:rFonts w:eastAsia="Arial"/>
          <w:b/>
          <w:bCs/>
        </w:rPr>
        <w:t>a</w:t>
      </w:r>
      <w:r w:rsidR="0447A528" w:rsidRPr="001721EA">
        <w:rPr>
          <w:rFonts w:eastAsia="Arial"/>
          <w:b/>
          <w:bCs/>
        </w:rPr>
        <w:t>ration of</w:t>
      </w:r>
      <w:r w:rsidR="79D78E91" w:rsidRPr="001721EA">
        <w:rPr>
          <w:rFonts w:eastAsia="Arial"/>
          <w:b/>
          <w:bCs/>
        </w:rPr>
        <w:t xml:space="preserve"> marine</w:t>
      </w:r>
      <w:r w:rsidR="1A62227F" w:rsidRPr="001721EA">
        <w:rPr>
          <w:rFonts w:eastAsia="Arial"/>
          <w:b/>
          <w:bCs/>
        </w:rPr>
        <w:t xml:space="preserve"> plan</w:t>
      </w:r>
      <w:r w:rsidR="259FC484" w:rsidRPr="001721EA">
        <w:rPr>
          <w:rFonts w:eastAsia="Arial"/>
          <w:b/>
          <w:bCs/>
        </w:rPr>
        <w:t>s</w:t>
      </w:r>
      <w:r w:rsidR="1C8B269F" w:rsidRPr="001721EA">
        <w:rPr>
          <w:rFonts w:eastAsia="Arial"/>
          <w:b/>
          <w:bCs/>
        </w:rPr>
        <w:t>.</w:t>
      </w:r>
      <w:r w:rsidR="2B3DE605" w:rsidRPr="65125C80">
        <w:rPr>
          <w:rFonts w:eastAsia="Arial"/>
          <w:b/>
          <w:bCs/>
        </w:rPr>
        <w:t xml:space="preserve"> </w:t>
      </w:r>
      <w:r w:rsidR="5DD9D616" w:rsidRPr="65125C80">
        <w:rPr>
          <w:rFonts w:eastAsia="Arial"/>
        </w:rPr>
        <w:t>P</w:t>
      </w:r>
      <w:r w:rsidR="1A62227F" w:rsidRPr="65125C80">
        <w:rPr>
          <w:rFonts w:eastAsia="Arial"/>
        </w:rPr>
        <w:t>rovide the basis for clearer advice to</w:t>
      </w:r>
      <w:r w:rsidR="3ED20818" w:rsidRPr="65125C80">
        <w:rPr>
          <w:rFonts w:eastAsia="Arial"/>
        </w:rPr>
        <w:t xml:space="preserve"> UK</w:t>
      </w:r>
      <w:r w:rsidR="0F27A21D" w:rsidRPr="65125C80">
        <w:rPr>
          <w:rFonts w:eastAsia="Arial"/>
        </w:rPr>
        <w:t xml:space="preserve"> and</w:t>
      </w:r>
      <w:r w:rsidR="2C1D1180" w:rsidRPr="65125C80">
        <w:rPr>
          <w:rFonts w:eastAsia="Arial"/>
        </w:rPr>
        <w:t xml:space="preserve"> </w:t>
      </w:r>
      <w:r w:rsidR="0B15242A" w:rsidRPr="65125C80">
        <w:rPr>
          <w:rFonts w:eastAsia="Arial"/>
        </w:rPr>
        <w:t>devolved governments</w:t>
      </w:r>
      <w:r w:rsidR="1A62227F" w:rsidRPr="65125C80">
        <w:rPr>
          <w:rFonts w:eastAsia="Arial"/>
        </w:rPr>
        <w:t xml:space="preserve"> and marine planning a</w:t>
      </w:r>
      <w:r w:rsidR="1A5FBCCA" w:rsidRPr="65125C80">
        <w:rPr>
          <w:rFonts w:eastAsia="Arial"/>
        </w:rPr>
        <w:t>uthorities</w:t>
      </w:r>
      <w:r w:rsidR="1A62227F" w:rsidRPr="65125C80">
        <w:rPr>
          <w:rFonts w:eastAsia="Arial"/>
        </w:rPr>
        <w:t xml:space="preserve"> on a preferred method </w:t>
      </w:r>
      <w:r w:rsidR="122E70C4" w:rsidRPr="65125C80">
        <w:rPr>
          <w:rFonts w:eastAsia="Arial"/>
        </w:rPr>
        <w:t>for</w:t>
      </w:r>
      <w:r w:rsidR="1A62227F" w:rsidRPr="65125C80">
        <w:rPr>
          <w:rFonts w:eastAsia="Arial"/>
        </w:rPr>
        <w:t xml:space="preserve"> cumulative </w:t>
      </w:r>
      <w:r w:rsidR="4488F33A" w:rsidRPr="65125C80">
        <w:rPr>
          <w:rFonts w:eastAsia="Arial"/>
        </w:rPr>
        <w:t xml:space="preserve">effects </w:t>
      </w:r>
      <w:r w:rsidR="1A62227F" w:rsidRPr="65125C80">
        <w:rPr>
          <w:rFonts w:eastAsia="Arial"/>
        </w:rPr>
        <w:t xml:space="preserve">assessment </w:t>
      </w:r>
      <w:r w:rsidR="004E7745" w:rsidRPr="65125C80">
        <w:rPr>
          <w:rFonts w:eastAsia="Arial"/>
        </w:rPr>
        <w:t xml:space="preserve">(CEA) </w:t>
      </w:r>
      <w:r w:rsidR="1A62227F" w:rsidRPr="65125C80">
        <w:rPr>
          <w:rFonts w:eastAsia="Arial"/>
        </w:rPr>
        <w:t>in the marine plan process.</w:t>
      </w:r>
    </w:p>
    <w:p w14:paraId="5452B5AE" w14:textId="0BB8D31C" w:rsidR="52731399" w:rsidRDefault="2DA2D09C" w:rsidP="47BDFE9D">
      <w:pPr>
        <w:pStyle w:val="ListParagraph"/>
        <w:numPr>
          <w:ilvl w:val="0"/>
          <w:numId w:val="3"/>
        </w:numPr>
        <w:rPr>
          <w:rFonts w:eastAsia="Arial"/>
        </w:rPr>
      </w:pPr>
      <w:r w:rsidRPr="001721EA">
        <w:rPr>
          <w:rFonts w:eastAsia="Arial"/>
          <w:b/>
          <w:bCs/>
        </w:rPr>
        <w:t>To r</w:t>
      </w:r>
      <w:r w:rsidR="3C2923CF" w:rsidRPr="001721EA">
        <w:rPr>
          <w:rFonts w:eastAsia="Arial"/>
          <w:b/>
          <w:bCs/>
        </w:rPr>
        <w:t>ecommend a preferred approach to strategic level CEA for marine planners, including any method development that would further improve the approach.</w:t>
      </w:r>
      <w:r w:rsidR="3C2923CF" w:rsidRPr="65125C80">
        <w:rPr>
          <w:rFonts w:eastAsia="Arial"/>
        </w:rPr>
        <w:t xml:space="preserve"> </w:t>
      </w:r>
      <w:r w:rsidR="321C68AC" w:rsidRPr="65125C80">
        <w:rPr>
          <w:rFonts w:eastAsia="Arial"/>
        </w:rPr>
        <w:t>Key criteria</w:t>
      </w:r>
      <w:r w:rsidR="3C2923CF" w:rsidRPr="65125C80">
        <w:rPr>
          <w:rFonts w:eastAsia="Arial"/>
        </w:rPr>
        <w:t xml:space="preserve"> includ</w:t>
      </w:r>
      <w:r w:rsidR="3F35C53C" w:rsidRPr="65125C80">
        <w:rPr>
          <w:rFonts w:eastAsia="Arial"/>
        </w:rPr>
        <w:t>e</w:t>
      </w:r>
      <w:r w:rsidR="3C2923CF" w:rsidRPr="65125C80">
        <w:rPr>
          <w:rFonts w:eastAsia="Arial"/>
        </w:rPr>
        <w:t xml:space="preserve"> its adaptability, accessibility (e.g.</w:t>
      </w:r>
      <w:r w:rsidR="23224DEA" w:rsidRPr="65125C80">
        <w:rPr>
          <w:rFonts w:eastAsia="Arial"/>
        </w:rPr>
        <w:t>,</w:t>
      </w:r>
      <w:r w:rsidR="3C2923CF" w:rsidRPr="65125C80">
        <w:rPr>
          <w:rFonts w:eastAsia="Arial"/>
        </w:rPr>
        <w:t xml:space="preserve"> open-source), and the ease of communicating the assessment approach and outcomes to stakeholders.</w:t>
      </w:r>
    </w:p>
    <w:p w14:paraId="6E726366" w14:textId="6C86E052" w:rsidR="52731399" w:rsidRDefault="00F7E9EB" w:rsidP="47BDFE9D">
      <w:pPr>
        <w:pStyle w:val="ListParagraph"/>
        <w:numPr>
          <w:ilvl w:val="0"/>
          <w:numId w:val="3"/>
        </w:numPr>
        <w:rPr>
          <w:rFonts w:eastAsia="Arial"/>
        </w:rPr>
      </w:pPr>
      <w:r w:rsidRPr="001721EA">
        <w:rPr>
          <w:rFonts w:eastAsia="Arial"/>
          <w:b/>
          <w:bCs/>
        </w:rPr>
        <w:t>T</w:t>
      </w:r>
      <w:r w:rsidR="68B8B955" w:rsidRPr="001721EA">
        <w:rPr>
          <w:rFonts w:eastAsia="Arial"/>
          <w:b/>
          <w:bCs/>
        </w:rPr>
        <w:t xml:space="preserve">o define data, evidence and </w:t>
      </w:r>
      <w:r w:rsidR="0D33046B" w:rsidRPr="001721EA">
        <w:rPr>
          <w:rFonts w:eastAsia="Arial"/>
          <w:b/>
          <w:bCs/>
        </w:rPr>
        <w:t xml:space="preserve">research priorities to further refine </w:t>
      </w:r>
      <w:r w:rsidR="0D33046B" w:rsidRPr="154723D4">
        <w:rPr>
          <w:rFonts w:eastAsia="Arial"/>
          <w:b/>
          <w:bCs/>
        </w:rPr>
        <w:t>CEA approach</w:t>
      </w:r>
      <w:r w:rsidR="5D24CFCF" w:rsidRPr="154723D4">
        <w:rPr>
          <w:rFonts w:eastAsia="Arial"/>
          <w:b/>
          <w:bCs/>
        </w:rPr>
        <w:t>(es)</w:t>
      </w:r>
      <w:r w:rsidR="44914D5D" w:rsidRPr="154723D4">
        <w:rPr>
          <w:rFonts w:eastAsia="Arial"/>
          <w:b/>
          <w:bCs/>
        </w:rPr>
        <w:t xml:space="preserve"> for marine planning</w:t>
      </w:r>
      <w:r w:rsidR="0D33046B" w:rsidRPr="154723D4">
        <w:rPr>
          <w:rFonts w:eastAsia="Arial"/>
          <w:b/>
          <w:bCs/>
        </w:rPr>
        <w:t>.</w:t>
      </w:r>
      <w:r w:rsidR="3DD18812" w:rsidRPr="154723D4">
        <w:rPr>
          <w:rFonts w:eastAsia="Arial"/>
          <w:b/>
          <w:bCs/>
        </w:rPr>
        <w:t xml:space="preserve"> </w:t>
      </w:r>
      <w:r w:rsidR="3DD18812" w:rsidRPr="154723D4">
        <w:rPr>
          <w:rFonts w:eastAsia="Arial"/>
        </w:rPr>
        <w:t>An approach to robust marine-plan CEA is needed now, but an adopted method</w:t>
      </w:r>
      <w:r w:rsidR="65547487" w:rsidRPr="154723D4">
        <w:rPr>
          <w:rFonts w:eastAsia="Arial"/>
        </w:rPr>
        <w:t xml:space="preserve"> should improve and be able to adapt as advances in data, evidence and knowledge are made.</w:t>
      </w:r>
    </w:p>
    <w:p w14:paraId="7F43FB83" w14:textId="1155907D" w:rsidR="5B4F8346" w:rsidRDefault="5B4F8346" w:rsidP="154723D4">
      <w:pPr>
        <w:pStyle w:val="Heading2"/>
      </w:pPr>
      <w:bookmarkStart w:id="13" w:name="_Toc147476246"/>
      <w:bookmarkStart w:id="14" w:name="_Toc368410319"/>
      <w:r>
        <w:t>Project Background</w:t>
      </w:r>
      <w:bookmarkEnd w:id="13"/>
      <w:r>
        <w:t xml:space="preserve"> </w:t>
      </w:r>
    </w:p>
    <w:p w14:paraId="6E5D1A6C" w14:textId="4C8780E2" w:rsidR="63544AA8" w:rsidRDefault="240AF999" w:rsidP="63544AA8">
      <w:pPr>
        <w:rPr>
          <w:rFonts w:eastAsia="Arial"/>
        </w:rPr>
      </w:pPr>
      <w:r w:rsidRPr="4B84675D">
        <w:rPr>
          <w:rFonts w:eastAsia="Arial"/>
        </w:rPr>
        <w:t>There is a growing demand for space, as our marine industries evolve and grow. The move towards achieving our climate targets will further increase the need for space</w:t>
      </w:r>
      <w:r w:rsidR="1C951A35" w:rsidRPr="4B84675D">
        <w:rPr>
          <w:rFonts w:eastAsia="Arial"/>
        </w:rPr>
        <w:t>,</w:t>
      </w:r>
      <w:r w:rsidRPr="4B84675D">
        <w:rPr>
          <w:rFonts w:eastAsia="Arial"/>
        </w:rPr>
        <w:t xml:space="preserve"> as new technologies are developed for carbon capture, renewable energies, and hydrogen production. This increased use of marine space will require adequate management to ensure that biodiversity targets are not compromised and to reduce conflict between sectors and marine users. Marine Spatial Planning (MSP) is a way to manage conflict whilst ensuring fair use of space for society and the environment. Implementing </w:t>
      </w:r>
      <w:r w:rsidR="3FB32518" w:rsidRPr="4B84675D">
        <w:rPr>
          <w:rFonts w:eastAsia="Arial"/>
        </w:rPr>
        <w:t>CEA</w:t>
      </w:r>
      <w:r w:rsidRPr="4B84675D">
        <w:rPr>
          <w:rFonts w:eastAsia="Arial"/>
        </w:rPr>
        <w:t xml:space="preserve"> at a strategic level will give marine planners a clearer picture of the compounded impacts of multiple </w:t>
      </w:r>
      <w:r w:rsidRPr="4B84675D">
        <w:rPr>
          <w:rFonts w:eastAsia="Arial"/>
        </w:rPr>
        <w:lastRenderedPageBreak/>
        <w:t>sectors and recreational uses to help make planning decisions that help reach both climate and biodiversity targets whilst regarding socioeconomic needs.</w:t>
      </w:r>
    </w:p>
    <w:p w14:paraId="3B90F273" w14:textId="70D7BA9A" w:rsidR="47BDFE9D" w:rsidRDefault="05399E76" w:rsidP="00009C00">
      <w:pPr>
        <w:contextualSpacing/>
        <w:rPr>
          <w:rFonts w:eastAsia="Arial"/>
        </w:rPr>
      </w:pPr>
      <w:r>
        <w:t>CEA</w:t>
      </w:r>
      <w:r w:rsidR="1C944740">
        <w:t xml:space="preserve">s </w:t>
      </w:r>
      <w:r w:rsidR="306C0119">
        <w:t xml:space="preserve">are required as part of regional, national, and international policy </w:t>
      </w:r>
      <w:r w:rsidR="4FA33D0A">
        <w:t>e.g.,</w:t>
      </w:r>
      <w:r w:rsidR="526C3B5A">
        <w:t xml:space="preserve"> the Marine and Coastal Access Act 2009, Marine Strategy Framework Directive (MSFD), Habitats Regulation Assessment (HRA), and Environmental Impact Assessment </w:t>
      </w:r>
      <w:r w:rsidR="4DDF9DBB">
        <w:t>Directive. Currently</w:t>
      </w:r>
      <w:r w:rsidR="5175988C">
        <w:t>,</w:t>
      </w:r>
      <w:r w:rsidR="11EF22C1">
        <w:t xml:space="preserve"> </w:t>
      </w:r>
      <w:r w:rsidR="0756C8D4">
        <w:t xml:space="preserve">cumulative </w:t>
      </w:r>
      <w:r w:rsidR="55A720FD">
        <w:t>assessment</w:t>
      </w:r>
      <w:r w:rsidR="0756C8D4">
        <w:t xml:space="preserve"> </w:t>
      </w:r>
      <w:r w:rsidR="2A5FC68A">
        <w:t>approaches</w:t>
      </w:r>
      <w:r w:rsidR="11EF22C1">
        <w:t xml:space="preserve"> are primarily </w:t>
      </w:r>
      <w:r w:rsidR="6835E14A">
        <w:t xml:space="preserve">developer-led and </w:t>
      </w:r>
      <w:r w:rsidR="11EF22C1">
        <w:t>project specific with less focus on strategic level assessments</w:t>
      </w:r>
      <w:r w:rsidR="3C28E95C">
        <w:t xml:space="preserve"> and</w:t>
      </w:r>
      <w:r w:rsidR="286A1312">
        <w:t xml:space="preserve"> no commonly </w:t>
      </w:r>
      <w:r w:rsidR="482C7C65">
        <w:t>adopted</w:t>
      </w:r>
      <w:r w:rsidR="286A1312">
        <w:t xml:space="preserve"> </w:t>
      </w:r>
      <w:r w:rsidR="2A5FC68A">
        <w:t>approach</w:t>
      </w:r>
      <w:r w:rsidR="286A1312">
        <w:t xml:space="preserve"> by marine planners.</w:t>
      </w:r>
      <w:r w:rsidR="41811E19">
        <w:t xml:space="preserve"> Often the focus is on specific consenting/management issues and not the broader ecosystem challenges. Identifying an effective </w:t>
      </w:r>
      <w:r w:rsidR="2A5FC68A">
        <w:t xml:space="preserve">approach </w:t>
      </w:r>
      <w:r w:rsidR="786374B1">
        <w:t xml:space="preserve">at a strategic level </w:t>
      </w:r>
      <w:r w:rsidR="41811E19">
        <w:t xml:space="preserve">will allow </w:t>
      </w:r>
      <w:r w:rsidR="4D46AED5">
        <w:t xml:space="preserve">for the </w:t>
      </w:r>
      <w:r w:rsidR="41811E19">
        <w:t>identif</w:t>
      </w:r>
      <w:r w:rsidR="5957B186">
        <w:t>ication of</w:t>
      </w:r>
      <w:r w:rsidR="41811E19">
        <w:t xml:space="preserve"> sites most suitable for development, </w:t>
      </w:r>
      <w:r w:rsidR="0C6CAA06">
        <w:t xml:space="preserve">the </w:t>
      </w:r>
      <w:r w:rsidR="41811E19">
        <w:t>research requirements, mitigation, and monitoring methods.</w:t>
      </w:r>
      <w:r w:rsidR="26450990">
        <w:t xml:space="preserve"> This project is explicitly aiming to influence the strategic assessment processes as part of the formation of marine plans. It will not look into cumulative impact assessments used at the level of individual marine developments and licencing processes</w:t>
      </w:r>
      <w:r w:rsidR="33B83604">
        <w:t>, which typically focus on specific development types and a limited selection of pressure-receptor relationships</w:t>
      </w:r>
      <w:r w:rsidR="26450990">
        <w:t>.</w:t>
      </w:r>
      <w:r w:rsidR="76A94106">
        <w:t xml:space="preserve"> </w:t>
      </w:r>
      <w:r w:rsidR="76A94106" w:rsidRPr="4B84675D">
        <w:rPr>
          <w:b/>
          <w:bCs/>
        </w:rPr>
        <w:t xml:space="preserve">Strategic plan-level CEA needs to take a more complete and inclusive view of </w:t>
      </w:r>
      <w:r w:rsidR="53F6D204" w:rsidRPr="4B84675D">
        <w:rPr>
          <w:b/>
          <w:bCs/>
        </w:rPr>
        <w:t>environmental status and relevant pressures and effects.</w:t>
      </w:r>
      <w:r w:rsidR="26450990" w:rsidRPr="4B84675D">
        <w:rPr>
          <w:b/>
          <w:bCs/>
        </w:rPr>
        <w:t xml:space="preserve">  </w:t>
      </w:r>
    </w:p>
    <w:p w14:paraId="767BE32C" w14:textId="399CC924" w:rsidR="00009C00" w:rsidRDefault="00009C00" w:rsidP="00009C00">
      <w:pPr>
        <w:contextualSpacing/>
      </w:pPr>
    </w:p>
    <w:p w14:paraId="53F26717" w14:textId="039E6077" w:rsidR="00656334" w:rsidRDefault="00656334" w:rsidP="47BDFE9D">
      <w:r>
        <w:t xml:space="preserve">Most single developments or isolated commercial activities/events are unlikely to be 'unsustainable' in terms of their impacts </w:t>
      </w:r>
      <w:r w:rsidR="19EF7DA1">
        <w:t xml:space="preserve">alone </w:t>
      </w:r>
      <w:r>
        <w:t xml:space="preserve">on </w:t>
      </w:r>
      <w:r w:rsidR="04A8EAAA">
        <w:t xml:space="preserve">the </w:t>
      </w:r>
      <w:r>
        <w:t xml:space="preserve">marine </w:t>
      </w:r>
      <w:r w:rsidR="4177DF68">
        <w:t>environment</w:t>
      </w:r>
      <w:r>
        <w:t xml:space="preserve">. </w:t>
      </w:r>
      <w:r w:rsidR="00AA3A57">
        <w:t>M</w:t>
      </w:r>
      <w:r w:rsidR="003A2FD8">
        <w:t>eet</w:t>
      </w:r>
      <w:r w:rsidR="00AA3A57">
        <w:t>ing</w:t>
      </w:r>
      <w:r w:rsidR="003A2FD8">
        <w:t xml:space="preserve"> climate and biodiversity targets</w:t>
      </w:r>
      <w:r w:rsidR="00AA3A57">
        <w:t xml:space="preserve"> whilst setting realistic expectation for plan-led sustainable development requires the understanding of the pressures on ecosystems and the multiple, often conflicting activities. </w:t>
      </w:r>
      <w:r w:rsidR="428C24ED">
        <w:t xml:space="preserve">Our current capacity to understand, evaluate and make decisions based on CEA is inadequate and it remains a persistent and fundamental challenge to more progressive marine plans and policies. </w:t>
      </w:r>
    </w:p>
    <w:p w14:paraId="0929BAF4" w14:textId="75C87DE3" w:rsidR="7A289B7D" w:rsidRDefault="7A289B7D" w:rsidP="503EEE2B">
      <w:r>
        <w:t xml:space="preserve">There is a </w:t>
      </w:r>
      <w:r w:rsidR="0D0C8F74">
        <w:t xml:space="preserve">need </w:t>
      </w:r>
      <w:r>
        <w:t xml:space="preserve">for </w:t>
      </w:r>
      <w:r w:rsidR="00656334">
        <w:t xml:space="preserve">meaningful cumulative pressures and effects assessment at a strategic stage, as part of the </w:t>
      </w:r>
      <w:r w:rsidR="005A340B">
        <w:t>Strategic Environment Assessment (SEA) / Sustainability Appraisal (SA)</w:t>
      </w:r>
      <w:r w:rsidR="5CEFF341">
        <w:t xml:space="preserve"> </w:t>
      </w:r>
      <w:r w:rsidR="00656334">
        <w:t>of marine plans</w:t>
      </w:r>
      <w:r w:rsidR="4807E32E">
        <w:t xml:space="preserve"> (or any future reforms of this regime)</w:t>
      </w:r>
      <w:r w:rsidR="00656334">
        <w:t>, actively shaping policies and measures. One of the key challenges is adopting a 'common currency' for simultaneously evaluating different types of pressures and effects, which is important for a comprehensive view, but also to ensure equitable treatment of different sectors.</w:t>
      </w:r>
      <w:r w:rsidR="7205FAA6">
        <w:t xml:space="preserve"> Additional issues include the sparsity of data available and the lack of consideration for activities that don’t require licensing</w:t>
      </w:r>
      <w:r w:rsidR="01EA1F2B">
        <w:t xml:space="preserve"> of marine infrastructure</w:t>
      </w:r>
      <w:r w:rsidR="00B3749B">
        <w:t>, such as commercial fishing activity</w:t>
      </w:r>
      <w:r w:rsidR="7205FAA6">
        <w:t xml:space="preserve">. </w:t>
      </w:r>
    </w:p>
    <w:p w14:paraId="5340A975" w14:textId="13B5246C" w:rsidR="009D5811" w:rsidRDefault="46A395E3" w:rsidP="4B84675D">
      <w:r>
        <w:t xml:space="preserve">Currently, there is no consistent </w:t>
      </w:r>
      <w:r w:rsidR="29643486">
        <w:t>approach</w:t>
      </w:r>
      <w:r>
        <w:t xml:space="preserve"> adopted </w:t>
      </w:r>
      <w:r w:rsidR="488B6080">
        <w:t xml:space="preserve">by marine planners </w:t>
      </w:r>
      <w:r>
        <w:t>but t</w:t>
      </w:r>
      <w:r w:rsidR="0D77931A">
        <w:t xml:space="preserve">here have been numerous attempts at plan-level </w:t>
      </w:r>
      <w:r w:rsidR="344D3807">
        <w:t>CEA</w:t>
      </w:r>
      <w:r w:rsidR="0D77931A">
        <w:t xml:space="preserve">; this includes projects </w:t>
      </w:r>
      <w:r w:rsidR="285B6C31">
        <w:t>such as</w:t>
      </w:r>
      <w:r w:rsidR="0D77931A">
        <w:t xml:space="preserve"> </w:t>
      </w:r>
      <w:r w:rsidR="5BFAA6C6">
        <w:t>the Marine Online Assessment Tool by</w:t>
      </w:r>
      <w:r w:rsidR="0D77931A">
        <w:t xml:space="preserve"> Cefas, other </w:t>
      </w:r>
      <w:r w:rsidR="29643486">
        <w:t>approaches</w:t>
      </w:r>
      <w:r w:rsidR="0D77931A">
        <w:t xml:space="preserve"> developed during the SIMCelt project, various international projects </w:t>
      </w:r>
      <w:r w:rsidR="3C4D2768">
        <w:t xml:space="preserve">(such as the Symphony tool from the Swedish Agency for Marine &amp; Water Management and BalticCAT, the cumulative effect assessment tools for the Baltic Sea) </w:t>
      </w:r>
      <w:r w:rsidR="0D77931A">
        <w:t>and recent work relating specifically to the offshore wind sector.</w:t>
      </w:r>
      <w:r w:rsidR="7C337CC2">
        <w:t xml:space="preserve"> </w:t>
      </w:r>
      <w:r w:rsidR="252A9005">
        <w:t>Currently approaches range from project level CEAs (usually large-scale Environmental Impact Assessments (EIAs)</w:t>
      </w:r>
      <w:r w:rsidR="0EE3BD8D">
        <w:t xml:space="preserve"> for multi-development clusters</w:t>
      </w:r>
      <w:r w:rsidR="252A9005">
        <w:t xml:space="preserve">), </w:t>
      </w:r>
      <w:r w:rsidR="4D0A2C47">
        <w:t xml:space="preserve">to </w:t>
      </w:r>
      <w:r w:rsidR="252A9005">
        <w:t>simple but applied regional approaches</w:t>
      </w:r>
      <w:r w:rsidR="54601182">
        <w:t>, and some</w:t>
      </w:r>
      <w:r w:rsidR="252A9005">
        <w:t xml:space="preserve"> detailed and highly complex academic modelling approaches.</w:t>
      </w:r>
      <w:r w:rsidR="13F6FC04">
        <w:t xml:space="preserve"> Some complex methods may better reflect the complexity of the ecosystems</w:t>
      </w:r>
      <w:r w:rsidR="7F926942">
        <w:t xml:space="preserve"> and multiple interacting pressures upon </w:t>
      </w:r>
      <w:r w:rsidR="1EB4A37E">
        <w:t>them but</w:t>
      </w:r>
      <w:r w:rsidR="7F926942">
        <w:t xml:space="preserve"> have not been taken up due to the difficulty of </w:t>
      </w:r>
      <w:r w:rsidR="17232AA9">
        <w:t>putting them into practice and providing a clear communication of how they work</w:t>
      </w:r>
      <w:r w:rsidR="4D7241BA">
        <w:t>.</w:t>
      </w:r>
      <w:r w:rsidR="252A9005">
        <w:t xml:space="preserve"> </w:t>
      </w:r>
      <w:r w:rsidR="7C337CC2">
        <w:t xml:space="preserve">To determine the appropriate </w:t>
      </w:r>
      <w:r w:rsidR="29643486">
        <w:t>approach</w:t>
      </w:r>
      <w:r w:rsidR="3EEB940C">
        <w:t>,</w:t>
      </w:r>
      <w:r w:rsidR="7C337CC2">
        <w:t xml:space="preserve"> </w:t>
      </w:r>
      <w:r>
        <w:t xml:space="preserve">it </w:t>
      </w:r>
      <w:r w:rsidR="6678F7CE">
        <w:t>is proposed</w:t>
      </w:r>
      <w:r>
        <w:t xml:space="preserve"> that</w:t>
      </w:r>
      <w:r w:rsidR="0D77931A">
        <w:t xml:space="preserve"> it is time to take stock of the strengths, weaknesses, </w:t>
      </w:r>
      <w:r w:rsidR="7C337CC2">
        <w:t>opportunities,</w:t>
      </w:r>
      <w:r w:rsidR="0D77931A">
        <w:t xml:space="preserve"> and threats (SWOT) of the different approaches for use in marine plan development at different </w:t>
      </w:r>
      <w:r w:rsidR="29E6EECF">
        <w:t xml:space="preserve">scales. </w:t>
      </w:r>
      <w:r w:rsidR="687626DE">
        <w:t xml:space="preserve">If necessary, </w:t>
      </w:r>
      <w:r w:rsidR="1F8D8A9C">
        <w:t>t</w:t>
      </w:r>
      <w:r w:rsidR="29E6EECF">
        <w:t>his</w:t>
      </w:r>
      <w:r>
        <w:t xml:space="preserve"> </w:t>
      </w:r>
      <w:r w:rsidR="35812684">
        <w:t>work may</w:t>
      </w:r>
      <w:r>
        <w:t xml:space="preserve"> </w:t>
      </w:r>
      <w:r w:rsidR="29E6EECF">
        <w:t>be a</w:t>
      </w:r>
      <w:r w:rsidR="0D77931A">
        <w:t xml:space="preserve"> precursor to</w:t>
      </w:r>
      <w:r w:rsidR="190A0447">
        <w:t xml:space="preserve"> the</w:t>
      </w:r>
      <w:r w:rsidR="0D77931A">
        <w:t xml:space="preserve"> </w:t>
      </w:r>
      <w:r w:rsidR="29E6EECF">
        <w:t>refinement</w:t>
      </w:r>
      <w:r w:rsidR="0D77931A">
        <w:t xml:space="preserve"> and promotion of specific standardised </w:t>
      </w:r>
      <w:r w:rsidR="29643486">
        <w:t>approaches</w:t>
      </w:r>
      <w:r w:rsidR="3F37A791">
        <w:t>, w</w:t>
      </w:r>
      <w:r w:rsidR="48A5083E">
        <w:t>hich</w:t>
      </w:r>
      <w:r w:rsidR="3F37A791">
        <w:t xml:space="preserve"> would be taken forward as a separate project</w:t>
      </w:r>
      <w:r w:rsidR="0D77931A">
        <w:t xml:space="preserve">. </w:t>
      </w:r>
      <w:r w:rsidR="6B7C4B31">
        <w:t xml:space="preserve">This review will also help to identify evidence and knowledge gaps in these areas determining if there is a need for further study. </w:t>
      </w:r>
    </w:p>
    <w:p w14:paraId="1C152F48" w14:textId="418EF959" w:rsidR="63544AA8" w:rsidRDefault="63544AA8" w:rsidP="63544AA8"/>
    <w:p w14:paraId="7D209842" w14:textId="07A62B18" w:rsidR="009D5811" w:rsidRDefault="1928CD90">
      <w:r>
        <w:lastRenderedPageBreak/>
        <w:t xml:space="preserve">The project </w:t>
      </w:r>
      <w:r w:rsidR="754097BE">
        <w:t>is</w:t>
      </w:r>
      <w:r>
        <w:t xml:space="preserve"> </w:t>
      </w:r>
      <w:r w:rsidR="6C67A5C8">
        <w:t>be</w:t>
      </w:r>
      <w:r w:rsidR="3056180C">
        <w:t>ing</w:t>
      </w:r>
      <w:r w:rsidR="6C67A5C8">
        <w:t xml:space="preserve"> run </w:t>
      </w:r>
      <w:r w:rsidR="7558881D">
        <w:t>by</w:t>
      </w:r>
      <w:r>
        <w:t xml:space="preserve"> a s</w:t>
      </w:r>
      <w:r w:rsidR="3C4E70E5">
        <w:t xml:space="preserve">teering group made up of </w:t>
      </w:r>
      <w:r w:rsidR="1C4443BB">
        <w:t xml:space="preserve">members </w:t>
      </w:r>
      <w:r w:rsidR="0BD4F72C">
        <w:t>including</w:t>
      </w:r>
      <w:r w:rsidR="1C4443BB">
        <w:t xml:space="preserve"> marine planning leads from </w:t>
      </w:r>
      <w:r w:rsidR="3C4E70E5">
        <w:t>multiple organisations and ag</w:t>
      </w:r>
      <w:r w:rsidR="0E46D240">
        <w:t>encies across all/most administrations in the UK</w:t>
      </w:r>
      <w:r w:rsidR="229DA2C6">
        <w:t>. Th</w:t>
      </w:r>
      <w:r w:rsidR="714F5220">
        <w:t>e steering group</w:t>
      </w:r>
      <w:r w:rsidR="229DA2C6">
        <w:t xml:space="preserve"> </w:t>
      </w:r>
      <w:r w:rsidR="0229664F">
        <w:t xml:space="preserve">is being coordinated by JNCC and </w:t>
      </w:r>
      <w:r w:rsidR="229DA2C6">
        <w:t xml:space="preserve">includes </w:t>
      </w:r>
      <w:r w:rsidR="5BA12C0B">
        <w:t xml:space="preserve">colleagues from </w:t>
      </w:r>
      <w:r w:rsidR="229DA2C6">
        <w:t xml:space="preserve">NatureScot, Natural England, Marine Directorate, </w:t>
      </w:r>
      <w:r w:rsidR="1D6493EF">
        <w:t>Cefas</w:t>
      </w:r>
      <w:r w:rsidR="303BE0F0">
        <w:t>, Natural Resource</w:t>
      </w:r>
      <w:r w:rsidR="00D87CB2">
        <w:t>s</w:t>
      </w:r>
      <w:r w:rsidR="303BE0F0">
        <w:t xml:space="preserve"> Wales</w:t>
      </w:r>
      <w:r w:rsidR="1D6493EF">
        <w:t xml:space="preserve"> and the Marine Management Organisation (MMO). Applicants should be aware that </w:t>
      </w:r>
      <w:r w:rsidR="6A3902DB">
        <w:t>the steering group will be consulted by JNCC on all significant project decisions</w:t>
      </w:r>
      <w:r w:rsidR="5E83D0E6">
        <w:t>,</w:t>
      </w:r>
      <w:r w:rsidR="217F76FC">
        <w:t xml:space="preserve"> which has</w:t>
      </w:r>
      <w:r w:rsidR="6A3902DB">
        <w:t xml:space="preserve"> inclu</w:t>
      </w:r>
      <w:r w:rsidR="2BAD3307">
        <w:t>ded</w:t>
      </w:r>
      <w:r w:rsidR="6A3902DB">
        <w:t xml:space="preserve"> the drafting of this Invite to Tende</w:t>
      </w:r>
      <w:r w:rsidR="0F8E5389">
        <w:t>r. This</w:t>
      </w:r>
      <w:r w:rsidR="3B50B25A">
        <w:t xml:space="preserve"> will also include the evaluation of the bids that come in as well as reviews of</w:t>
      </w:r>
      <w:r w:rsidR="4F54F20D">
        <w:t xml:space="preserve"> proposed SWOT criteria and</w:t>
      </w:r>
      <w:r w:rsidR="3B50B25A">
        <w:t xml:space="preserve"> draft reports. This will</w:t>
      </w:r>
      <w:r w:rsidR="0DB6CF9F">
        <w:t xml:space="preserve"> requir</w:t>
      </w:r>
      <w:r w:rsidR="3B50B25A">
        <w:t>e</w:t>
      </w:r>
      <w:r w:rsidR="0DB6CF9F">
        <w:t xml:space="preserve"> adequate time to be built into the project plan</w:t>
      </w:r>
      <w:r w:rsidR="0DA7A659">
        <w:t xml:space="preserve"> and the successful bidder should consider this carefully</w:t>
      </w:r>
      <w:r w:rsidR="6A3902DB">
        <w:t>. JNCC will aim to maximise steering group attendance at</w:t>
      </w:r>
      <w:r w:rsidR="22E3C99D">
        <w:t xml:space="preserve"> all project</w:t>
      </w:r>
      <w:r w:rsidR="6A3902DB">
        <w:t xml:space="preserve"> </w:t>
      </w:r>
      <w:r w:rsidR="3D9435D0">
        <w:t>meetings with the successful bidder</w:t>
      </w:r>
      <w:r w:rsidR="562B2C4C">
        <w:t xml:space="preserve"> and will update those who are unable to attend accordingly. </w:t>
      </w:r>
    </w:p>
    <w:p w14:paraId="211E5156" w14:textId="77777777" w:rsidR="004A500C" w:rsidRDefault="004A500C" w:rsidP="004A500C">
      <w:pPr>
        <w:pStyle w:val="Heading2"/>
      </w:pPr>
      <w:bookmarkStart w:id="15" w:name="_Toc369166720"/>
      <w:bookmarkStart w:id="16" w:name="_Toc369166721"/>
      <w:bookmarkStart w:id="17" w:name="_Toc369166722"/>
      <w:bookmarkStart w:id="18" w:name="_Toc369166723"/>
      <w:bookmarkStart w:id="19" w:name="_Toc369166724"/>
      <w:bookmarkStart w:id="20" w:name="_Toc369166725"/>
      <w:bookmarkStart w:id="21" w:name="_Toc369166727"/>
      <w:bookmarkStart w:id="22" w:name="_Toc369166728"/>
      <w:bookmarkStart w:id="23" w:name="_Toc369166729"/>
      <w:bookmarkStart w:id="24" w:name="_Toc369166730"/>
      <w:bookmarkStart w:id="25" w:name="_Toc369166731"/>
      <w:bookmarkStart w:id="26" w:name="_Toc369166732"/>
      <w:bookmarkStart w:id="27" w:name="_Toc369166734"/>
      <w:bookmarkStart w:id="28" w:name="_Toc369166735"/>
      <w:bookmarkStart w:id="29" w:name="_Toc369166736"/>
      <w:bookmarkStart w:id="30" w:name="_Toc369166737"/>
      <w:bookmarkStart w:id="31" w:name="_Toc369166739"/>
      <w:bookmarkStart w:id="32" w:name="_Toc369169597"/>
      <w:bookmarkStart w:id="33" w:name="_Toc369166740"/>
      <w:bookmarkStart w:id="34" w:name="_Toc369166741"/>
      <w:bookmarkStart w:id="35" w:name="_Toc369166742"/>
      <w:bookmarkStart w:id="36" w:name="_Toc212344499"/>
      <w:bookmarkStart w:id="37" w:name="_Toc212344681"/>
      <w:bookmarkStart w:id="38" w:name="_Toc304551885"/>
      <w:bookmarkStart w:id="39" w:name="_Toc304552194"/>
      <w:bookmarkStart w:id="40" w:name="_Toc368410321"/>
      <w:bookmarkStart w:id="41" w:name="_Toc14747624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Project Objectives</w:t>
      </w:r>
      <w:bookmarkEnd w:id="36"/>
      <w:bookmarkEnd w:id="37"/>
      <w:bookmarkEnd w:id="38"/>
      <w:bookmarkEnd w:id="39"/>
      <w:bookmarkEnd w:id="40"/>
      <w:bookmarkEnd w:id="41"/>
    </w:p>
    <w:p w14:paraId="497EC659" w14:textId="415F48EA" w:rsidR="5C377072" w:rsidRDefault="5C377072" w:rsidP="47BDFE9D">
      <w:r>
        <w:t xml:space="preserve">The below objectives </w:t>
      </w:r>
      <w:r w:rsidR="116DB0E6">
        <w:t xml:space="preserve">will enable the achievement of </w:t>
      </w:r>
      <w:r>
        <w:t xml:space="preserve">the </w:t>
      </w:r>
      <w:r w:rsidR="0B071A82">
        <w:t xml:space="preserve">project aims </w:t>
      </w:r>
      <w:r w:rsidR="50129617">
        <w:t>outlined</w:t>
      </w:r>
      <w:r w:rsidR="0B071A82">
        <w:t xml:space="preserve"> in Section 2</w:t>
      </w:r>
      <w:r w:rsidR="5AED7E61">
        <w:t>.</w:t>
      </w:r>
      <w:r w:rsidR="0B8B4CA4">
        <w:t xml:space="preserve"> Objectives are numbered </w:t>
      </w:r>
      <w:r w:rsidR="7C07EA3E">
        <w:t xml:space="preserve">corresponding to the aim they relate to. </w:t>
      </w:r>
    </w:p>
    <w:p w14:paraId="64A53E31" w14:textId="52785FD7" w:rsidR="7C07EA3E" w:rsidRDefault="7C07EA3E" w:rsidP="47BDFE9D">
      <w:pPr>
        <w:rPr>
          <w:color w:val="000000" w:themeColor="text1"/>
        </w:rPr>
      </w:pPr>
      <w:r>
        <w:t xml:space="preserve">1a. </w:t>
      </w:r>
      <w:r w:rsidRPr="47BDFE9D">
        <w:rPr>
          <w:rFonts w:eastAsia="Arial"/>
          <w:color w:val="000000" w:themeColor="text1"/>
        </w:rPr>
        <w:t xml:space="preserve">Develop a SWOT criteria to effectively assess existing CEA </w:t>
      </w:r>
      <w:r w:rsidR="001A042D">
        <w:rPr>
          <w:rFonts w:eastAsia="Arial"/>
          <w:color w:val="000000" w:themeColor="text1"/>
        </w:rPr>
        <w:t>approaches</w:t>
      </w:r>
      <w:r w:rsidRPr="47BDFE9D">
        <w:rPr>
          <w:rFonts w:eastAsia="Arial"/>
          <w:color w:val="000000" w:themeColor="text1"/>
        </w:rPr>
        <w:t>. A suggested SWOT criteria is included in Section 5 and applicants should use this as a basis.</w:t>
      </w:r>
    </w:p>
    <w:p w14:paraId="45E0B33A" w14:textId="10603E05" w:rsidR="7C07EA3E" w:rsidRDefault="5A58DAA3" w:rsidP="47BDFE9D">
      <w:pPr>
        <w:rPr>
          <w:color w:val="000000" w:themeColor="text1"/>
        </w:rPr>
      </w:pPr>
      <w:r w:rsidRPr="4B84675D">
        <w:rPr>
          <w:rFonts w:eastAsia="Arial"/>
          <w:color w:val="000000" w:themeColor="text1"/>
        </w:rPr>
        <w:t xml:space="preserve">1b. </w:t>
      </w:r>
      <w:r w:rsidRPr="4B84675D">
        <w:rPr>
          <w:color w:val="000000" w:themeColor="text1"/>
        </w:rPr>
        <w:t xml:space="preserve">Identify relevant examples of CEA </w:t>
      </w:r>
      <w:r w:rsidR="29643486" w:rsidRPr="4B84675D">
        <w:rPr>
          <w:color w:val="000000" w:themeColor="text1"/>
        </w:rPr>
        <w:t>approaches</w:t>
      </w:r>
      <w:r w:rsidR="093827A1" w:rsidRPr="4B84675D">
        <w:rPr>
          <w:color w:val="000000" w:themeColor="text1"/>
        </w:rPr>
        <w:t>. Approaches should not be limited to a</w:t>
      </w:r>
      <w:r w:rsidR="3A9660D6" w:rsidRPr="4B84675D">
        <w:rPr>
          <w:color w:val="000000" w:themeColor="text1"/>
        </w:rPr>
        <w:t xml:space="preserve"> </w:t>
      </w:r>
      <w:r w:rsidR="64305767" w:rsidRPr="4B84675D">
        <w:rPr>
          <w:color w:val="000000" w:themeColor="text1"/>
        </w:rPr>
        <w:t xml:space="preserve">UK </w:t>
      </w:r>
      <w:r w:rsidR="3A9660D6" w:rsidRPr="4B84675D">
        <w:rPr>
          <w:color w:val="000000" w:themeColor="text1"/>
        </w:rPr>
        <w:t>marine background</w:t>
      </w:r>
      <w:r w:rsidR="093827A1" w:rsidRPr="4B84675D">
        <w:rPr>
          <w:color w:val="000000" w:themeColor="text1"/>
        </w:rPr>
        <w:t xml:space="preserve"> as there</w:t>
      </w:r>
      <w:r w:rsidR="4560A885" w:rsidRPr="4B84675D">
        <w:rPr>
          <w:color w:val="000000" w:themeColor="text1"/>
        </w:rPr>
        <w:t xml:space="preserve"> </w:t>
      </w:r>
      <w:r w:rsidR="093827A1" w:rsidRPr="4B84675D">
        <w:rPr>
          <w:color w:val="000000" w:themeColor="text1"/>
        </w:rPr>
        <w:t xml:space="preserve">are </w:t>
      </w:r>
      <w:r w:rsidR="1A12BBD8" w:rsidRPr="4B84675D">
        <w:rPr>
          <w:color w:val="000000" w:themeColor="text1"/>
        </w:rPr>
        <w:t xml:space="preserve">relevant </w:t>
      </w:r>
      <w:r w:rsidR="10EED8EB" w:rsidRPr="4B84675D">
        <w:rPr>
          <w:color w:val="000000" w:themeColor="text1"/>
        </w:rPr>
        <w:t xml:space="preserve">terrestrial and </w:t>
      </w:r>
      <w:r w:rsidR="447F1D4D" w:rsidRPr="4B84675D">
        <w:rPr>
          <w:color w:val="000000" w:themeColor="text1"/>
        </w:rPr>
        <w:t xml:space="preserve">international </w:t>
      </w:r>
      <w:r w:rsidR="1A57D3E5" w:rsidRPr="4B84675D">
        <w:rPr>
          <w:color w:val="000000" w:themeColor="text1"/>
        </w:rPr>
        <w:t xml:space="preserve">examples </w:t>
      </w:r>
      <w:r w:rsidR="665B8205" w:rsidRPr="4B84675D">
        <w:rPr>
          <w:color w:val="000000" w:themeColor="text1"/>
        </w:rPr>
        <w:t>that may be adapted to a UK marine setting</w:t>
      </w:r>
      <w:r w:rsidR="5E863D2E" w:rsidRPr="4B84675D">
        <w:rPr>
          <w:color w:val="000000" w:themeColor="text1"/>
        </w:rPr>
        <w:t xml:space="preserve"> (including devolved administrations)</w:t>
      </w:r>
      <w:r w:rsidR="665B8205" w:rsidRPr="4B84675D">
        <w:rPr>
          <w:color w:val="000000" w:themeColor="text1"/>
        </w:rPr>
        <w:t>.</w:t>
      </w:r>
    </w:p>
    <w:p w14:paraId="10B8DDE8" w14:textId="17E0B68C" w:rsidR="58576001" w:rsidRDefault="665B8205" w:rsidP="47BDFE9D">
      <w:pPr>
        <w:rPr>
          <w:color w:val="000000" w:themeColor="text1"/>
        </w:rPr>
      </w:pPr>
      <w:r w:rsidRPr="4B84675D">
        <w:rPr>
          <w:color w:val="000000" w:themeColor="text1"/>
        </w:rPr>
        <w:t>1c. Assess these examples against the defined SWOT criteria</w:t>
      </w:r>
      <w:r w:rsidR="318FB521" w:rsidRPr="4B84675D">
        <w:rPr>
          <w:color w:val="000000" w:themeColor="text1"/>
        </w:rPr>
        <w:t xml:space="preserve"> to </w:t>
      </w:r>
      <w:r w:rsidR="7474520A" w:rsidRPr="4B84675D">
        <w:rPr>
          <w:color w:val="000000" w:themeColor="text1"/>
        </w:rPr>
        <w:t xml:space="preserve">inform </w:t>
      </w:r>
      <w:r w:rsidR="396918FD" w:rsidRPr="4B84675D">
        <w:rPr>
          <w:color w:val="000000" w:themeColor="text1"/>
        </w:rPr>
        <w:t>recommend</w:t>
      </w:r>
      <w:r w:rsidR="08F2D77B" w:rsidRPr="4B84675D">
        <w:rPr>
          <w:color w:val="000000" w:themeColor="text1"/>
        </w:rPr>
        <w:t>ations for</w:t>
      </w:r>
      <w:r w:rsidR="396918FD" w:rsidRPr="4B84675D">
        <w:rPr>
          <w:color w:val="000000" w:themeColor="text1"/>
        </w:rPr>
        <w:t xml:space="preserve"> a</w:t>
      </w:r>
      <w:r w:rsidR="318FB521" w:rsidRPr="4B84675D">
        <w:rPr>
          <w:color w:val="000000" w:themeColor="text1"/>
        </w:rPr>
        <w:t xml:space="preserve"> preferred CEA </w:t>
      </w:r>
      <w:r w:rsidR="34106B11" w:rsidRPr="4B84675D">
        <w:rPr>
          <w:color w:val="000000" w:themeColor="text1"/>
        </w:rPr>
        <w:t xml:space="preserve">approach </w:t>
      </w:r>
      <w:r w:rsidR="101467B1" w:rsidRPr="4B84675D">
        <w:rPr>
          <w:color w:val="000000" w:themeColor="text1"/>
        </w:rPr>
        <w:t>in the marine plan-level process</w:t>
      </w:r>
      <w:r w:rsidR="603B3EE5" w:rsidRPr="4B84675D">
        <w:rPr>
          <w:color w:val="000000" w:themeColor="text1"/>
        </w:rPr>
        <w:t xml:space="preserve">. </w:t>
      </w:r>
    </w:p>
    <w:p w14:paraId="177BEB97" w14:textId="0549720D" w:rsidR="4B84675D" w:rsidRDefault="4B84675D" w:rsidP="4B84675D">
      <w:pPr>
        <w:rPr>
          <w:color w:val="000000" w:themeColor="text1"/>
        </w:rPr>
      </w:pPr>
    </w:p>
    <w:p w14:paraId="0F431789" w14:textId="217AC259" w:rsidR="184F72A5" w:rsidRDefault="692C7D90" w:rsidP="4B84675D">
      <w:pPr>
        <w:rPr>
          <w:color w:val="000000" w:themeColor="text1"/>
        </w:rPr>
      </w:pPr>
      <w:r w:rsidRPr="4B84675D">
        <w:rPr>
          <w:color w:val="000000" w:themeColor="text1"/>
        </w:rPr>
        <w:t>2</w:t>
      </w:r>
      <w:r w:rsidR="40F2F7F1" w:rsidRPr="4B84675D">
        <w:rPr>
          <w:color w:val="000000" w:themeColor="text1"/>
        </w:rPr>
        <w:t xml:space="preserve">a. Evaluate the results of the SWOT analysis to identify a recommended approach to marine plan-level CEA. Identify any suggestions for further development or refinement of methods, and the status of and opportunity/need to access, adapt or develop tools. </w:t>
      </w:r>
    </w:p>
    <w:p w14:paraId="60B63F0E" w14:textId="33C095DD" w:rsidR="6437F140" w:rsidRDefault="6437F140" w:rsidP="4B84675D">
      <w:pPr>
        <w:rPr>
          <w:color w:val="000000" w:themeColor="text1"/>
        </w:rPr>
      </w:pPr>
      <w:r w:rsidRPr="4B84675D">
        <w:rPr>
          <w:color w:val="000000" w:themeColor="text1"/>
        </w:rPr>
        <w:t>2</w:t>
      </w:r>
      <w:r w:rsidR="40F2F7F1" w:rsidRPr="4B84675D">
        <w:rPr>
          <w:color w:val="000000" w:themeColor="text1"/>
        </w:rPr>
        <w:t xml:space="preserve">b. </w:t>
      </w:r>
      <w:r w:rsidR="417D0290" w:rsidRPr="4B84675D">
        <w:rPr>
          <w:color w:val="000000" w:themeColor="text1"/>
        </w:rPr>
        <w:t xml:space="preserve">If appropriate, based on the SWOT analysis, consider any variation in the recommended approach for different scales of marine planning in the UK (national versus regional). </w:t>
      </w:r>
    </w:p>
    <w:p w14:paraId="1BEAAD3E" w14:textId="1CD9FA0E" w:rsidR="4B84675D" w:rsidRDefault="4B84675D" w:rsidP="4B84675D">
      <w:pPr>
        <w:rPr>
          <w:color w:val="000000" w:themeColor="text1"/>
        </w:rPr>
      </w:pPr>
    </w:p>
    <w:p w14:paraId="1CD9112A" w14:textId="5808DB6A" w:rsidR="65ED6DFB" w:rsidRDefault="40F2F7F1" w:rsidP="47BDFE9D">
      <w:pPr>
        <w:rPr>
          <w:color w:val="000000" w:themeColor="text1"/>
        </w:rPr>
      </w:pPr>
      <w:r w:rsidRPr="4B84675D">
        <w:rPr>
          <w:color w:val="000000" w:themeColor="text1"/>
        </w:rPr>
        <w:t>3</w:t>
      </w:r>
      <w:r w:rsidR="603B3EE5" w:rsidRPr="4B84675D">
        <w:rPr>
          <w:color w:val="000000" w:themeColor="text1"/>
        </w:rPr>
        <w:t xml:space="preserve">a. </w:t>
      </w:r>
      <w:r w:rsidR="33D1E25B" w:rsidRPr="4B84675D">
        <w:rPr>
          <w:color w:val="000000" w:themeColor="text1"/>
        </w:rPr>
        <w:t>Establish</w:t>
      </w:r>
      <w:r w:rsidR="62DB0143" w:rsidRPr="4B84675D">
        <w:rPr>
          <w:color w:val="000000" w:themeColor="text1"/>
        </w:rPr>
        <w:t xml:space="preserve"> the </w:t>
      </w:r>
      <w:r w:rsidR="4956E5DE" w:rsidRPr="4B84675D">
        <w:rPr>
          <w:color w:val="000000" w:themeColor="text1"/>
        </w:rPr>
        <w:t xml:space="preserve">data, </w:t>
      </w:r>
      <w:r w:rsidR="62DB0143" w:rsidRPr="4B84675D">
        <w:rPr>
          <w:color w:val="000000" w:themeColor="text1"/>
        </w:rPr>
        <w:t>evidence</w:t>
      </w:r>
      <w:r w:rsidR="25883057" w:rsidRPr="4B84675D">
        <w:rPr>
          <w:color w:val="000000" w:themeColor="text1"/>
        </w:rPr>
        <w:t xml:space="preserve"> and research</w:t>
      </w:r>
      <w:r w:rsidR="62DB0143" w:rsidRPr="4B84675D">
        <w:rPr>
          <w:color w:val="000000" w:themeColor="text1"/>
        </w:rPr>
        <w:t xml:space="preserve"> </w:t>
      </w:r>
      <w:r w:rsidR="04B06D18" w:rsidRPr="4B84675D">
        <w:rPr>
          <w:color w:val="000000" w:themeColor="text1"/>
        </w:rPr>
        <w:t xml:space="preserve">that exists for the </w:t>
      </w:r>
      <w:r w:rsidR="62DB0143" w:rsidRPr="4B84675D">
        <w:rPr>
          <w:color w:val="000000" w:themeColor="text1"/>
        </w:rPr>
        <w:t xml:space="preserve">CEA </w:t>
      </w:r>
      <w:r w:rsidR="34106B11" w:rsidRPr="4B84675D">
        <w:rPr>
          <w:color w:val="000000" w:themeColor="text1"/>
        </w:rPr>
        <w:t xml:space="preserve">approaches </w:t>
      </w:r>
      <w:r w:rsidR="62DB0143" w:rsidRPr="4B84675D">
        <w:rPr>
          <w:color w:val="000000" w:themeColor="text1"/>
        </w:rPr>
        <w:t>a</w:t>
      </w:r>
      <w:r w:rsidR="5826AFDF" w:rsidRPr="4B84675D">
        <w:rPr>
          <w:color w:val="000000" w:themeColor="text1"/>
        </w:rPr>
        <w:t>ssessed during this project.</w:t>
      </w:r>
      <w:r w:rsidR="694880D8" w:rsidRPr="4B84675D">
        <w:rPr>
          <w:color w:val="000000" w:themeColor="text1"/>
        </w:rPr>
        <w:t xml:space="preserve"> </w:t>
      </w:r>
      <w:r w:rsidR="4E35FBC1" w:rsidRPr="4B84675D">
        <w:rPr>
          <w:color w:val="000000" w:themeColor="text1"/>
        </w:rPr>
        <w:t>For example, highlighting the difference in evidence and knowledge between terrestrial and marine plan-level CEA</w:t>
      </w:r>
      <w:r w:rsidR="04992D14" w:rsidRPr="4B84675D">
        <w:rPr>
          <w:color w:val="000000" w:themeColor="text1"/>
        </w:rPr>
        <w:t xml:space="preserve">, and how </w:t>
      </w:r>
      <w:r w:rsidR="1C29EE7A" w:rsidRPr="4B84675D">
        <w:rPr>
          <w:color w:val="000000" w:themeColor="text1"/>
        </w:rPr>
        <w:t xml:space="preserve">uncertainties can be handled while ensuring </w:t>
      </w:r>
      <w:r w:rsidR="04992D14" w:rsidRPr="4B84675D">
        <w:rPr>
          <w:color w:val="000000" w:themeColor="text1"/>
        </w:rPr>
        <w:t xml:space="preserve">robust marine CEAs </w:t>
      </w:r>
      <w:r w:rsidR="5E6D974B" w:rsidRPr="4B84675D">
        <w:rPr>
          <w:color w:val="000000" w:themeColor="text1"/>
        </w:rPr>
        <w:t>are</w:t>
      </w:r>
      <w:r w:rsidR="04992D14" w:rsidRPr="4B84675D">
        <w:rPr>
          <w:color w:val="000000" w:themeColor="text1"/>
        </w:rPr>
        <w:t xml:space="preserve"> progressed</w:t>
      </w:r>
      <w:r w:rsidR="4E35FBC1" w:rsidRPr="4B84675D">
        <w:rPr>
          <w:color w:val="000000" w:themeColor="text1"/>
        </w:rPr>
        <w:t>.</w:t>
      </w:r>
    </w:p>
    <w:p w14:paraId="27B881F9" w14:textId="4FFC5EBB" w:rsidR="7957A71D" w:rsidRDefault="446AFE5F" w:rsidP="47BDFE9D">
      <w:pPr>
        <w:rPr>
          <w:color w:val="000000" w:themeColor="text1"/>
        </w:rPr>
      </w:pPr>
      <w:r w:rsidRPr="4B84675D">
        <w:rPr>
          <w:color w:val="000000" w:themeColor="text1"/>
        </w:rPr>
        <w:t>3</w:t>
      </w:r>
      <w:r w:rsidR="62DB0143" w:rsidRPr="4B84675D">
        <w:rPr>
          <w:color w:val="000000" w:themeColor="text1"/>
        </w:rPr>
        <w:t xml:space="preserve">b. </w:t>
      </w:r>
      <w:r w:rsidR="603B3EE5" w:rsidRPr="4B84675D">
        <w:rPr>
          <w:color w:val="000000" w:themeColor="text1"/>
        </w:rPr>
        <w:t xml:space="preserve">Identify </w:t>
      </w:r>
      <w:r w:rsidR="7D8019E9" w:rsidRPr="4B84675D">
        <w:rPr>
          <w:color w:val="000000" w:themeColor="text1"/>
        </w:rPr>
        <w:t>key</w:t>
      </w:r>
      <w:r w:rsidR="603B3EE5" w:rsidRPr="4B84675D">
        <w:rPr>
          <w:color w:val="000000" w:themeColor="text1"/>
        </w:rPr>
        <w:t xml:space="preserve"> data-gaps around the preferred CEA </w:t>
      </w:r>
      <w:r w:rsidR="34106B11" w:rsidRPr="4B84675D">
        <w:rPr>
          <w:color w:val="000000" w:themeColor="text1"/>
        </w:rPr>
        <w:t>approach</w:t>
      </w:r>
      <w:r w:rsidR="603B3EE5" w:rsidRPr="4B84675D">
        <w:rPr>
          <w:color w:val="000000" w:themeColor="text1"/>
        </w:rPr>
        <w:t xml:space="preserve"> or alternate </w:t>
      </w:r>
      <w:r w:rsidR="34106B11" w:rsidRPr="4B84675D">
        <w:rPr>
          <w:color w:val="000000" w:themeColor="text1"/>
        </w:rPr>
        <w:t>approache</w:t>
      </w:r>
      <w:r w:rsidR="603B3EE5" w:rsidRPr="4B84675D">
        <w:rPr>
          <w:color w:val="000000" w:themeColor="text1"/>
        </w:rPr>
        <w:t>s that were a</w:t>
      </w:r>
      <w:r w:rsidR="35E78B22" w:rsidRPr="4B84675D">
        <w:rPr>
          <w:color w:val="000000" w:themeColor="text1"/>
        </w:rPr>
        <w:t xml:space="preserve">ssessed that could be </w:t>
      </w:r>
      <w:r w:rsidR="13ABA70B" w:rsidRPr="4B84675D">
        <w:rPr>
          <w:color w:val="000000" w:themeColor="text1"/>
        </w:rPr>
        <w:t>a</w:t>
      </w:r>
      <w:r w:rsidR="35E78B22" w:rsidRPr="4B84675D">
        <w:rPr>
          <w:color w:val="000000" w:themeColor="text1"/>
        </w:rPr>
        <w:t xml:space="preserve"> potential </w:t>
      </w:r>
      <w:r w:rsidR="4B0B0B46" w:rsidRPr="4B84675D">
        <w:rPr>
          <w:color w:val="000000" w:themeColor="text1"/>
        </w:rPr>
        <w:t>source of future research</w:t>
      </w:r>
      <w:r w:rsidR="091E41A0" w:rsidRPr="4B84675D">
        <w:rPr>
          <w:color w:val="000000" w:themeColor="text1"/>
        </w:rPr>
        <w:t xml:space="preserve"> or survey</w:t>
      </w:r>
      <w:r w:rsidR="4B0B0B46" w:rsidRPr="4B84675D">
        <w:rPr>
          <w:color w:val="000000" w:themeColor="text1"/>
        </w:rPr>
        <w:t xml:space="preserve"> </w:t>
      </w:r>
      <w:r w:rsidR="21F70C98" w:rsidRPr="4B84675D">
        <w:rPr>
          <w:color w:val="000000" w:themeColor="text1"/>
        </w:rPr>
        <w:t>to</w:t>
      </w:r>
      <w:r w:rsidR="4B0B0B46" w:rsidRPr="4B84675D">
        <w:rPr>
          <w:color w:val="000000" w:themeColor="text1"/>
        </w:rPr>
        <w:t xml:space="preserve"> </w:t>
      </w:r>
      <w:r w:rsidR="6940AB4D" w:rsidRPr="4B84675D">
        <w:rPr>
          <w:color w:val="000000" w:themeColor="text1"/>
        </w:rPr>
        <w:t>better CEA at a marine plan-level.</w:t>
      </w:r>
    </w:p>
    <w:p w14:paraId="5B4CC597" w14:textId="4DF9154F" w:rsidR="7A7B5D96" w:rsidRDefault="28082EF6" w:rsidP="47BDFE9D">
      <w:pPr>
        <w:rPr>
          <w:color w:val="000000" w:themeColor="text1"/>
        </w:rPr>
      </w:pPr>
      <w:r w:rsidRPr="4B84675D">
        <w:rPr>
          <w:color w:val="000000" w:themeColor="text1"/>
        </w:rPr>
        <w:t>3</w:t>
      </w:r>
      <w:r w:rsidR="752D1DBD" w:rsidRPr="4B84675D">
        <w:rPr>
          <w:color w:val="000000" w:themeColor="text1"/>
        </w:rPr>
        <w:t xml:space="preserve">c. </w:t>
      </w:r>
      <w:r w:rsidR="6E7C3DFE" w:rsidRPr="4B84675D">
        <w:rPr>
          <w:color w:val="000000" w:themeColor="text1"/>
        </w:rPr>
        <w:t xml:space="preserve">Make recommendations for </w:t>
      </w:r>
      <w:r w:rsidR="10B37894" w:rsidRPr="4B84675D">
        <w:rPr>
          <w:color w:val="000000" w:themeColor="text1"/>
        </w:rPr>
        <w:t xml:space="preserve">future research related to these CEA </w:t>
      </w:r>
      <w:r w:rsidR="34106B11" w:rsidRPr="4B84675D">
        <w:rPr>
          <w:color w:val="000000" w:themeColor="text1"/>
        </w:rPr>
        <w:t>approaches</w:t>
      </w:r>
      <w:r w:rsidR="10B37894" w:rsidRPr="4B84675D">
        <w:rPr>
          <w:color w:val="000000" w:themeColor="text1"/>
        </w:rPr>
        <w:t xml:space="preserve"> that </w:t>
      </w:r>
      <w:r w:rsidR="43570971" w:rsidRPr="4B84675D">
        <w:rPr>
          <w:color w:val="000000" w:themeColor="text1"/>
        </w:rPr>
        <w:t xml:space="preserve">would help to further our understanding of the most appropriate CEA </w:t>
      </w:r>
      <w:r w:rsidR="34106B11" w:rsidRPr="4B84675D">
        <w:rPr>
          <w:color w:val="000000" w:themeColor="text1"/>
        </w:rPr>
        <w:t>approach</w:t>
      </w:r>
      <w:r w:rsidR="43570971" w:rsidRPr="4B84675D">
        <w:rPr>
          <w:color w:val="000000" w:themeColor="text1"/>
        </w:rPr>
        <w:t xml:space="preserve"> for marine</w:t>
      </w:r>
      <w:r w:rsidR="38A227BF" w:rsidRPr="4B84675D">
        <w:rPr>
          <w:color w:val="000000" w:themeColor="text1"/>
        </w:rPr>
        <w:t xml:space="preserve"> </w:t>
      </w:r>
      <w:r w:rsidR="43570971" w:rsidRPr="4B84675D">
        <w:rPr>
          <w:color w:val="000000" w:themeColor="text1"/>
        </w:rPr>
        <w:t>planning.</w:t>
      </w:r>
    </w:p>
    <w:p w14:paraId="5075110D" w14:textId="53A3804E" w:rsidR="47BDFE9D" w:rsidRDefault="47BDFE9D" w:rsidP="47BDFE9D">
      <w:pPr>
        <w:rPr>
          <w:color w:val="000000" w:themeColor="text1"/>
        </w:rPr>
      </w:pPr>
    </w:p>
    <w:p w14:paraId="150710D7" w14:textId="2FB4A2AC" w:rsidR="004A500C" w:rsidRDefault="004A500C" w:rsidP="004A500C">
      <w:pPr>
        <w:pStyle w:val="Heading2"/>
        <w:rPr>
          <w:iCs w:val="0"/>
        </w:rPr>
      </w:pPr>
      <w:bookmarkStart w:id="42" w:name="_Toc369166744"/>
      <w:bookmarkStart w:id="43" w:name="_Toc304551886"/>
      <w:bookmarkStart w:id="44" w:name="_Toc304552195"/>
      <w:bookmarkStart w:id="45" w:name="_Toc212344500"/>
      <w:bookmarkStart w:id="46" w:name="_Toc212344682"/>
      <w:bookmarkStart w:id="47" w:name="_Toc147476248"/>
      <w:bookmarkStart w:id="48" w:name="_Toc368410322"/>
      <w:bookmarkEnd w:id="42"/>
      <w:r>
        <w:t xml:space="preserve">Project Objectives: Detailed </w:t>
      </w:r>
      <w:r w:rsidR="0082564E">
        <w:t>T</w:t>
      </w:r>
      <w:r>
        <w:t>asks</w:t>
      </w:r>
      <w:bookmarkEnd w:id="43"/>
      <w:bookmarkEnd w:id="44"/>
      <w:bookmarkEnd w:id="45"/>
      <w:bookmarkEnd w:id="46"/>
      <w:bookmarkEnd w:id="47"/>
      <w:r>
        <w:t xml:space="preserve"> </w:t>
      </w:r>
      <w:bookmarkEnd w:id="48"/>
    </w:p>
    <w:p w14:paraId="4BBFF324" w14:textId="6DE07937" w:rsidR="54899FB9" w:rsidRDefault="54899FB9" w:rsidP="47BDFE9D">
      <w:r>
        <w:t xml:space="preserve">Whilst we have </w:t>
      </w:r>
      <w:r w:rsidR="58E6755D">
        <w:t xml:space="preserve">specified the aims and objectives of this project, as well as the output we </w:t>
      </w:r>
      <w:r w:rsidR="5F4D0BC1">
        <w:t xml:space="preserve">are expecting from the work, we are open to applicants deciding on the methodology they would choose to </w:t>
      </w:r>
      <w:r w:rsidR="52A1E06A">
        <w:t>adopt</w:t>
      </w:r>
      <w:r w:rsidR="5F4D0BC1">
        <w:t xml:space="preserve"> in conducting this research</w:t>
      </w:r>
      <w:r w:rsidR="1DF1F0F3">
        <w:t>.</w:t>
      </w:r>
      <w:r w:rsidR="5EBFDFF9">
        <w:t xml:space="preserve"> Specific elements of the project objectives are </w:t>
      </w:r>
      <w:r w:rsidR="5EBFDFF9">
        <w:lastRenderedPageBreak/>
        <w:t>detailed below and applicants are encouraged to expand on these and bring their expertise in conducting research</w:t>
      </w:r>
      <w:r w:rsidR="5F6F0D32">
        <w:t xml:space="preserve"> and literature reviews</w:t>
      </w:r>
      <w:r w:rsidR="5EBFDFF9">
        <w:t xml:space="preserve"> to</w:t>
      </w:r>
      <w:r w:rsidR="34B799F2">
        <w:t xml:space="preserve"> the project. </w:t>
      </w:r>
    </w:p>
    <w:p w14:paraId="35C9C43A" w14:textId="20FE54C4" w:rsidR="7E087BA1" w:rsidRDefault="44970A91" w:rsidP="47BDFE9D">
      <w:r>
        <w:t xml:space="preserve">1a. Use the draft SWOT criteria defined in the table below as a basis for </w:t>
      </w:r>
      <w:r w:rsidR="7DAE7416">
        <w:t xml:space="preserve">further development. As part of this bid, applicants should suggest how they might amend or add to these criteria and provide justification </w:t>
      </w:r>
      <w:r w:rsidR="137F3EC6">
        <w:t>as to why.</w:t>
      </w:r>
      <w:r w:rsidR="18BCDEE1">
        <w:t xml:space="preserve"> </w:t>
      </w:r>
    </w:p>
    <w:p w14:paraId="61566524" w14:textId="6FC1A86E" w:rsidR="2616DEA2" w:rsidRDefault="2616DEA2" w:rsidP="4B84675D">
      <w:r>
        <w:t xml:space="preserve">Development of the draft SWOT criteria will form part of the first phase of the project (please see Section </w:t>
      </w:r>
      <w:r w:rsidR="2C7D7506">
        <w:t>8 for the project timeline)</w:t>
      </w:r>
      <w:r w:rsidR="2B60C4DE">
        <w:t xml:space="preserve">. Following the drafting of the SWOT criteria, </w:t>
      </w:r>
      <w:r>
        <w:t xml:space="preserve">the successful bidder </w:t>
      </w:r>
      <w:r w:rsidR="6D113BC8">
        <w:t>should meet with the Steering Group</w:t>
      </w:r>
      <w:r w:rsidR="67402AEC">
        <w:t xml:space="preserve"> </w:t>
      </w:r>
      <w:r w:rsidR="25E5101E">
        <w:t xml:space="preserve">to discuss the proposed </w:t>
      </w:r>
      <w:r w:rsidR="00CA680A">
        <w:t xml:space="preserve">SWOT </w:t>
      </w:r>
      <w:r w:rsidR="25E5101E">
        <w:t xml:space="preserve">criteria </w:t>
      </w:r>
      <w:r w:rsidR="67402AEC">
        <w:t>so th</w:t>
      </w:r>
      <w:r w:rsidR="46929D85">
        <w:t>ese</w:t>
      </w:r>
      <w:r w:rsidR="67402AEC">
        <w:t xml:space="preserve"> can be agreed upon </w:t>
      </w:r>
      <w:r w:rsidR="364B703B">
        <w:t xml:space="preserve">and finalised. </w:t>
      </w:r>
    </w:p>
    <w:tbl>
      <w:tblPr>
        <w:tblStyle w:val="TableGrid"/>
        <w:tblW w:w="0" w:type="auto"/>
        <w:tblLook w:val="04A0" w:firstRow="1" w:lastRow="0" w:firstColumn="1" w:lastColumn="0" w:noHBand="0" w:noVBand="1"/>
      </w:tblPr>
      <w:tblGrid>
        <w:gridCol w:w="9006"/>
      </w:tblGrid>
      <w:tr w:rsidR="47BDFE9D" w14:paraId="77D83025"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01545C72" w14:textId="25F19DEA" w:rsidR="47BDFE9D" w:rsidRDefault="47BDFE9D" w:rsidP="47BDFE9D">
            <w:pPr>
              <w:rPr>
                <w:rFonts w:eastAsia="Arial"/>
                <w:b/>
                <w:bCs/>
                <w:sz w:val="22"/>
                <w:szCs w:val="22"/>
              </w:rPr>
            </w:pPr>
            <w:r w:rsidRPr="47BDFE9D">
              <w:rPr>
                <w:rFonts w:eastAsia="Arial"/>
                <w:b/>
                <w:bCs/>
                <w:sz w:val="22"/>
                <w:szCs w:val="22"/>
              </w:rPr>
              <w:t>Draft SWOT Criteria (what we want in a cumulative assessment</w:t>
            </w:r>
            <w:r w:rsidR="005A2410">
              <w:rPr>
                <w:rFonts w:eastAsia="Arial"/>
                <w:b/>
                <w:bCs/>
                <w:sz w:val="22"/>
                <w:szCs w:val="22"/>
              </w:rPr>
              <w:t xml:space="preserve"> approach</w:t>
            </w:r>
            <w:r w:rsidRPr="47BDFE9D">
              <w:rPr>
                <w:rFonts w:eastAsia="Arial"/>
                <w:b/>
                <w:bCs/>
                <w:sz w:val="22"/>
                <w:szCs w:val="22"/>
              </w:rPr>
              <w:t>)</w:t>
            </w:r>
          </w:p>
        </w:tc>
      </w:tr>
      <w:tr w:rsidR="47BDFE9D" w14:paraId="3782AFE6"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089F4FB7" w14:textId="33138995" w:rsidR="47BDFE9D" w:rsidRPr="00CA680A" w:rsidRDefault="47BDFE9D" w:rsidP="47BDFE9D">
            <w:pPr>
              <w:spacing w:before="0" w:after="0"/>
              <w:rPr>
                <w:rFonts w:eastAsia="Arial"/>
                <w:sz w:val="22"/>
                <w:szCs w:val="22"/>
              </w:rPr>
            </w:pPr>
            <w:r w:rsidRPr="00CA680A">
              <w:rPr>
                <w:rFonts w:eastAsia="Arial"/>
                <w:sz w:val="22"/>
                <w:szCs w:val="22"/>
              </w:rPr>
              <w:t>Can include comprehensive set of activities / pressures</w:t>
            </w:r>
          </w:p>
        </w:tc>
      </w:tr>
      <w:tr w:rsidR="47BDFE9D" w14:paraId="622C7CD7"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3B9A1FB7" w14:textId="34E1E363" w:rsidR="47BDFE9D" w:rsidRPr="00CA680A" w:rsidRDefault="47BDFE9D" w:rsidP="47BDFE9D">
            <w:pPr>
              <w:spacing w:before="0" w:after="0"/>
              <w:rPr>
                <w:rFonts w:eastAsia="Arial"/>
                <w:sz w:val="22"/>
                <w:szCs w:val="22"/>
              </w:rPr>
            </w:pPr>
            <w:r w:rsidRPr="00CA680A">
              <w:rPr>
                <w:rFonts w:eastAsia="Arial"/>
                <w:sz w:val="22"/>
                <w:szCs w:val="22"/>
              </w:rPr>
              <w:t xml:space="preserve">Could be used at </w:t>
            </w:r>
            <w:r w:rsidR="5E2356B8" w:rsidRPr="00CA680A">
              <w:rPr>
                <w:rFonts w:eastAsia="Arial"/>
                <w:sz w:val="22"/>
                <w:szCs w:val="22"/>
              </w:rPr>
              <w:t>cross-</w:t>
            </w:r>
            <w:r w:rsidR="1A72DB18" w:rsidRPr="00CA680A">
              <w:rPr>
                <w:rFonts w:eastAsia="Arial"/>
                <w:sz w:val="22"/>
                <w:szCs w:val="22"/>
              </w:rPr>
              <w:t>border</w:t>
            </w:r>
            <w:r w:rsidR="5E2356B8" w:rsidRPr="00CA680A">
              <w:rPr>
                <w:rFonts w:eastAsia="Arial"/>
                <w:sz w:val="22"/>
                <w:szCs w:val="22"/>
              </w:rPr>
              <w:t xml:space="preserve">, </w:t>
            </w:r>
            <w:r w:rsidRPr="00CA680A">
              <w:rPr>
                <w:rFonts w:eastAsia="Arial"/>
                <w:sz w:val="22"/>
                <w:szCs w:val="22"/>
              </w:rPr>
              <w:t>national or regional scales relevant to UK marine planning processes</w:t>
            </w:r>
          </w:p>
        </w:tc>
      </w:tr>
      <w:tr w:rsidR="47BDFE9D" w14:paraId="72BE3B85"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6472C13" w14:textId="0BC3E445" w:rsidR="312A3218" w:rsidRPr="00CA680A" w:rsidRDefault="312A3218" w:rsidP="47BDFE9D">
            <w:pPr>
              <w:rPr>
                <w:rFonts w:eastAsia="Arial"/>
                <w:sz w:val="22"/>
                <w:szCs w:val="22"/>
              </w:rPr>
            </w:pPr>
            <w:r w:rsidRPr="00CA680A">
              <w:rPr>
                <w:rFonts w:eastAsia="Arial"/>
                <w:sz w:val="22"/>
                <w:szCs w:val="22"/>
              </w:rPr>
              <w:t>Could be used for different complexities e.g., sectoral or all-</w:t>
            </w:r>
            <w:r w:rsidR="70DDF295" w:rsidRPr="00CA680A">
              <w:rPr>
                <w:rFonts w:eastAsia="Arial"/>
                <w:sz w:val="22"/>
                <w:szCs w:val="22"/>
              </w:rPr>
              <w:t>activities</w:t>
            </w:r>
            <w:r w:rsidRPr="00CA680A">
              <w:rPr>
                <w:rFonts w:eastAsia="Arial"/>
                <w:sz w:val="22"/>
                <w:szCs w:val="22"/>
              </w:rPr>
              <w:t xml:space="preserve"> plans</w:t>
            </w:r>
          </w:p>
        </w:tc>
      </w:tr>
      <w:tr w:rsidR="47BDFE9D" w14:paraId="0671DB80"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3F0BA139" w14:textId="3586233F" w:rsidR="47BDFE9D" w:rsidRPr="00CA680A" w:rsidRDefault="18A7FEE9" w:rsidP="070998D4">
            <w:pPr>
              <w:spacing w:before="0" w:after="0"/>
              <w:rPr>
                <w:rFonts w:eastAsia="Arial"/>
                <w:sz w:val="22"/>
                <w:szCs w:val="22"/>
              </w:rPr>
            </w:pPr>
            <w:r w:rsidRPr="00CA680A">
              <w:rPr>
                <w:rFonts w:eastAsia="Arial"/>
                <w:sz w:val="22"/>
                <w:szCs w:val="22"/>
              </w:rPr>
              <w:t>Available / accessible software</w:t>
            </w:r>
            <w:r w:rsidR="3EE1A432" w:rsidRPr="00CA680A">
              <w:rPr>
                <w:rFonts w:eastAsia="Arial"/>
                <w:sz w:val="22"/>
                <w:szCs w:val="22"/>
              </w:rPr>
              <w:t xml:space="preserve"> (is there a</w:t>
            </w:r>
            <w:r w:rsidR="6117C84A" w:rsidRPr="00CA680A">
              <w:rPr>
                <w:rFonts w:eastAsia="Arial"/>
                <w:sz w:val="22"/>
                <w:szCs w:val="22"/>
              </w:rPr>
              <w:t>n open source, accessible</w:t>
            </w:r>
            <w:r w:rsidR="3EE1A432" w:rsidRPr="00CA680A">
              <w:rPr>
                <w:rFonts w:eastAsia="Arial"/>
                <w:sz w:val="22"/>
                <w:szCs w:val="22"/>
              </w:rPr>
              <w:t xml:space="preserve"> tool available</w:t>
            </w:r>
            <w:r w:rsidR="4D0E4603" w:rsidRPr="00CA680A">
              <w:rPr>
                <w:rFonts w:eastAsia="Arial"/>
                <w:sz w:val="22"/>
                <w:szCs w:val="22"/>
              </w:rPr>
              <w:t xml:space="preserve">?; </w:t>
            </w:r>
            <w:r w:rsidR="4D0E4603" w:rsidRPr="00CA680A">
              <w:rPr>
                <w:color w:val="000000" w:themeColor="text1"/>
                <w:sz w:val="22"/>
                <w:szCs w:val="22"/>
              </w:rPr>
              <w:t>An example of a</w:t>
            </w:r>
            <w:r w:rsidR="2A16F705" w:rsidRPr="00CA680A">
              <w:rPr>
                <w:color w:val="000000" w:themeColor="text1"/>
                <w:sz w:val="22"/>
                <w:szCs w:val="22"/>
              </w:rPr>
              <w:t>n accessible</w:t>
            </w:r>
            <w:r w:rsidR="4D0E4603" w:rsidRPr="00CA680A">
              <w:rPr>
                <w:color w:val="000000" w:themeColor="text1"/>
                <w:sz w:val="22"/>
                <w:szCs w:val="22"/>
              </w:rPr>
              <w:t xml:space="preserve"> tool includes JNCC’s Offshore Wind Environmental Evidence Register (OWEER)</w:t>
            </w:r>
            <w:r w:rsidR="47BDFE9D" w:rsidRPr="00CA680A">
              <w:rPr>
                <w:rStyle w:val="FootnoteReference"/>
                <w:color w:val="000000" w:themeColor="text1"/>
                <w:sz w:val="22"/>
                <w:szCs w:val="22"/>
              </w:rPr>
              <w:footnoteReference w:id="1"/>
            </w:r>
            <w:r w:rsidR="4D0E4603" w:rsidRPr="00CA680A">
              <w:rPr>
                <w:color w:val="000000" w:themeColor="text1"/>
                <w:sz w:val="22"/>
                <w:szCs w:val="22"/>
              </w:rPr>
              <w:t xml:space="preserve"> or the Symphony Tool</w:t>
            </w:r>
            <w:r w:rsidR="47BDFE9D" w:rsidRPr="00CA680A">
              <w:rPr>
                <w:rStyle w:val="FootnoteReference"/>
                <w:color w:val="000000" w:themeColor="text1"/>
                <w:sz w:val="22"/>
                <w:szCs w:val="22"/>
              </w:rPr>
              <w:footnoteReference w:id="2"/>
            </w:r>
            <w:r w:rsidR="4D0E4603" w:rsidRPr="00CA680A">
              <w:rPr>
                <w:color w:val="000000" w:themeColor="text1"/>
                <w:sz w:val="22"/>
                <w:szCs w:val="22"/>
              </w:rPr>
              <w:t>.</w:t>
            </w:r>
            <w:r w:rsidR="3EE1A432" w:rsidRPr="00CA680A">
              <w:rPr>
                <w:rFonts w:eastAsia="Arial"/>
                <w:sz w:val="22"/>
                <w:szCs w:val="22"/>
              </w:rPr>
              <w:t>)</w:t>
            </w:r>
          </w:p>
        </w:tc>
      </w:tr>
      <w:tr w:rsidR="47BDFE9D" w14:paraId="77D55B07"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4343FA32" w14:textId="2183DD7E" w:rsidR="47BDFE9D" w:rsidRPr="00CA680A" w:rsidRDefault="47BDFE9D" w:rsidP="47BDFE9D">
            <w:pPr>
              <w:spacing w:before="0" w:after="0"/>
              <w:rPr>
                <w:rFonts w:eastAsia="Arial"/>
                <w:sz w:val="22"/>
                <w:szCs w:val="22"/>
              </w:rPr>
            </w:pPr>
            <w:r w:rsidRPr="00CA680A">
              <w:rPr>
                <w:rFonts w:eastAsia="Arial"/>
                <w:sz w:val="22"/>
                <w:szCs w:val="22"/>
              </w:rPr>
              <w:t>Readily interpreted outputs</w:t>
            </w:r>
          </w:p>
        </w:tc>
      </w:tr>
      <w:tr w:rsidR="47BDFE9D" w14:paraId="3322F3DF"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5600913E" w14:textId="2A97BF6B" w:rsidR="47BDFE9D" w:rsidRPr="00CA680A" w:rsidRDefault="47BDFE9D" w:rsidP="47BDFE9D">
            <w:pPr>
              <w:spacing w:before="0" w:after="0"/>
              <w:rPr>
                <w:rFonts w:eastAsia="Arial"/>
                <w:sz w:val="22"/>
                <w:szCs w:val="22"/>
              </w:rPr>
            </w:pPr>
            <w:r w:rsidRPr="00CA680A">
              <w:rPr>
                <w:rFonts w:eastAsia="Arial"/>
                <w:sz w:val="22"/>
                <w:szCs w:val="22"/>
              </w:rPr>
              <w:t>Power will improve with new/better data, but possible to use with current data limitations</w:t>
            </w:r>
          </w:p>
        </w:tc>
      </w:tr>
      <w:tr w:rsidR="47BDFE9D" w14:paraId="4A188E3B"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2509D7D" w14:textId="61C1C753" w:rsidR="47BDFE9D" w:rsidRPr="00CA680A" w:rsidRDefault="47BDFE9D" w:rsidP="47BDFE9D">
            <w:pPr>
              <w:spacing w:before="0" w:after="0"/>
              <w:rPr>
                <w:rFonts w:eastAsia="Arial"/>
                <w:sz w:val="22"/>
                <w:szCs w:val="22"/>
              </w:rPr>
            </w:pPr>
            <w:r w:rsidRPr="00CA680A">
              <w:rPr>
                <w:rFonts w:eastAsia="Arial"/>
                <w:sz w:val="22"/>
                <w:szCs w:val="22"/>
              </w:rPr>
              <w:t>Can accommodate different sensitivity frameworks (e.g., FeAST and MarESA)</w:t>
            </w:r>
          </w:p>
        </w:tc>
      </w:tr>
      <w:tr w:rsidR="47BDFE9D" w14:paraId="3516DE64"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38C8BBF5" w14:textId="004AA21E" w:rsidR="732202CC" w:rsidRPr="00CA680A" w:rsidRDefault="732202CC" w:rsidP="47BDFE9D">
            <w:pPr>
              <w:rPr>
                <w:rFonts w:eastAsia="Arial"/>
                <w:sz w:val="22"/>
                <w:szCs w:val="22"/>
              </w:rPr>
            </w:pPr>
            <w:r w:rsidRPr="00CA680A">
              <w:rPr>
                <w:rFonts w:eastAsia="Arial"/>
                <w:sz w:val="22"/>
                <w:szCs w:val="22"/>
              </w:rPr>
              <w:t xml:space="preserve">Can accommodate different forms of data </w:t>
            </w:r>
          </w:p>
        </w:tc>
      </w:tr>
      <w:tr w:rsidR="00E35566" w14:paraId="7DB54131"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1C06A27" w14:textId="11779020" w:rsidR="00E35566" w:rsidRPr="00CA680A" w:rsidRDefault="449D5310" w:rsidP="4B84675D">
            <w:pPr>
              <w:rPr>
                <w:rFonts w:eastAsia="Arial"/>
                <w:sz w:val="22"/>
                <w:szCs w:val="22"/>
              </w:rPr>
            </w:pPr>
            <w:r w:rsidRPr="00CA680A">
              <w:rPr>
                <w:rFonts w:eastAsia="Arial"/>
                <w:sz w:val="22"/>
                <w:szCs w:val="22"/>
              </w:rPr>
              <w:t>Can the approach be easily added to or amended</w:t>
            </w:r>
            <w:r w:rsidR="4355F174" w:rsidRPr="00CA680A">
              <w:rPr>
                <w:rFonts w:eastAsia="Arial"/>
                <w:sz w:val="22"/>
                <w:szCs w:val="22"/>
              </w:rPr>
              <w:t>?</w:t>
            </w:r>
          </w:p>
        </w:tc>
      </w:tr>
      <w:tr w:rsidR="00C356AA" w14:paraId="7B738AFD"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8CFEAE8" w14:textId="375D286F" w:rsidR="00C356AA" w:rsidRPr="00CA680A" w:rsidRDefault="4E35FBC1" w:rsidP="4B84675D">
            <w:pPr>
              <w:rPr>
                <w:rFonts w:eastAsia="Arial"/>
                <w:sz w:val="22"/>
                <w:szCs w:val="22"/>
              </w:rPr>
            </w:pPr>
            <w:r w:rsidRPr="00CA680A">
              <w:rPr>
                <w:rFonts w:eastAsia="Arial"/>
                <w:sz w:val="22"/>
                <w:szCs w:val="22"/>
              </w:rPr>
              <w:t>Can the approach be adapted to legislative changes</w:t>
            </w:r>
            <w:r w:rsidR="70E199E4" w:rsidRPr="00CA680A">
              <w:rPr>
                <w:rFonts w:eastAsia="Arial"/>
                <w:sz w:val="22"/>
                <w:szCs w:val="22"/>
              </w:rPr>
              <w:t>?</w:t>
            </w:r>
          </w:p>
        </w:tc>
      </w:tr>
      <w:tr w:rsidR="47BDFE9D" w14:paraId="7BE30964"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6D1A13D1" w14:textId="374E566B" w:rsidR="47BDFE9D" w:rsidRPr="00CA680A" w:rsidRDefault="47BDFE9D" w:rsidP="47BDFE9D">
            <w:pPr>
              <w:spacing w:before="0" w:after="0"/>
              <w:rPr>
                <w:rFonts w:eastAsia="Arial"/>
                <w:sz w:val="22"/>
                <w:szCs w:val="22"/>
              </w:rPr>
            </w:pPr>
            <w:r w:rsidRPr="00CA680A">
              <w:rPr>
                <w:rFonts w:eastAsia="Arial"/>
                <w:sz w:val="22"/>
                <w:szCs w:val="22"/>
              </w:rPr>
              <w:t>Handles uncertainty well and transparently</w:t>
            </w:r>
          </w:p>
        </w:tc>
      </w:tr>
      <w:tr w:rsidR="47BDFE9D" w14:paraId="5E2F9DEB"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EAC1506" w14:textId="5CA15400" w:rsidR="47BDFE9D" w:rsidRPr="00CA680A" w:rsidRDefault="47BDFE9D" w:rsidP="47BDFE9D">
            <w:pPr>
              <w:spacing w:before="0" w:after="0"/>
              <w:rPr>
                <w:rFonts w:eastAsia="Arial"/>
                <w:sz w:val="22"/>
                <w:szCs w:val="22"/>
              </w:rPr>
            </w:pPr>
            <w:r w:rsidRPr="00CA680A">
              <w:rPr>
                <w:rFonts w:eastAsia="Arial"/>
                <w:sz w:val="22"/>
                <w:szCs w:val="22"/>
              </w:rPr>
              <w:t>Can be integrated with SEA / SA processes</w:t>
            </w:r>
          </w:p>
        </w:tc>
      </w:tr>
      <w:tr w:rsidR="47BDFE9D" w14:paraId="4F155167"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25A55788" w14:textId="20BD95BB" w:rsidR="47BDFE9D" w:rsidRPr="00CA680A" w:rsidRDefault="47BDFE9D" w:rsidP="47BDFE9D">
            <w:pPr>
              <w:spacing w:before="0" w:after="0"/>
              <w:rPr>
                <w:rFonts w:eastAsia="Arial"/>
                <w:sz w:val="22"/>
                <w:szCs w:val="22"/>
              </w:rPr>
            </w:pPr>
            <w:r w:rsidRPr="00CA680A">
              <w:rPr>
                <w:rFonts w:eastAsia="Arial"/>
                <w:sz w:val="22"/>
                <w:szCs w:val="22"/>
              </w:rPr>
              <w:t>Can analyse current data and future scenarios or alternative policies</w:t>
            </w:r>
          </w:p>
        </w:tc>
      </w:tr>
      <w:tr w:rsidR="47BDFE9D" w14:paraId="22979F91"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CBD6451" w14:textId="2AA63B6E" w:rsidR="06446FAC" w:rsidRPr="00CA680A" w:rsidRDefault="2130D3FB" w:rsidP="47BDFE9D">
            <w:pPr>
              <w:spacing w:before="0" w:after="0"/>
              <w:contextualSpacing/>
              <w:rPr>
                <w:rFonts w:eastAsia="Arial"/>
                <w:color w:val="000000" w:themeColor="text1"/>
                <w:sz w:val="22"/>
                <w:szCs w:val="22"/>
              </w:rPr>
            </w:pPr>
            <w:r w:rsidRPr="00CA680A">
              <w:rPr>
                <w:rFonts w:eastAsia="Arial"/>
                <w:color w:val="000000" w:themeColor="text1"/>
                <w:sz w:val="22"/>
                <w:szCs w:val="22"/>
              </w:rPr>
              <w:t>If</w:t>
            </w:r>
            <w:r w:rsidR="10F9E3D5" w:rsidRPr="00CA680A">
              <w:rPr>
                <w:rFonts w:eastAsia="Arial"/>
                <w:color w:val="000000" w:themeColor="text1"/>
                <w:sz w:val="22"/>
                <w:szCs w:val="22"/>
              </w:rPr>
              <w:t xml:space="preserve"> it is not a UK </w:t>
            </w:r>
            <w:r w:rsidR="5AEF8D14" w:rsidRPr="00CA680A">
              <w:rPr>
                <w:rFonts w:eastAsia="Arial"/>
                <w:color w:val="000000" w:themeColor="text1"/>
                <w:sz w:val="22"/>
                <w:szCs w:val="22"/>
              </w:rPr>
              <w:t xml:space="preserve">or </w:t>
            </w:r>
            <w:r w:rsidR="10F9E3D5" w:rsidRPr="00CA680A">
              <w:rPr>
                <w:rFonts w:eastAsia="Arial"/>
                <w:color w:val="000000" w:themeColor="text1"/>
                <w:sz w:val="22"/>
                <w:szCs w:val="22"/>
              </w:rPr>
              <w:t>marine example, c</w:t>
            </w:r>
            <w:r w:rsidR="1B81FBA3" w:rsidRPr="00CA680A">
              <w:rPr>
                <w:rFonts w:eastAsia="Arial"/>
                <w:color w:val="000000" w:themeColor="text1"/>
                <w:sz w:val="22"/>
                <w:szCs w:val="22"/>
              </w:rPr>
              <w:t>ould</w:t>
            </w:r>
            <w:r w:rsidR="10F9E3D5" w:rsidRPr="00CA680A">
              <w:rPr>
                <w:rFonts w:eastAsia="Arial"/>
                <w:color w:val="000000" w:themeColor="text1"/>
                <w:sz w:val="22"/>
                <w:szCs w:val="22"/>
              </w:rPr>
              <w:t xml:space="preserve"> it be adapted </w:t>
            </w:r>
            <w:r w:rsidR="5060331F" w:rsidRPr="00CA680A">
              <w:rPr>
                <w:rFonts w:eastAsia="Arial"/>
                <w:color w:val="000000" w:themeColor="text1"/>
                <w:sz w:val="22"/>
                <w:szCs w:val="22"/>
              </w:rPr>
              <w:t xml:space="preserve">for a </w:t>
            </w:r>
            <w:r w:rsidR="10F9E3D5" w:rsidRPr="00CA680A">
              <w:rPr>
                <w:rFonts w:eastAsia="Arial"/>
                <w:color w:val="000000" w:themeColor="text1"/>
                <w:sz w:val="22"/>
                <w:szCs w:val="22"/>
              </w:rPr>
              <w:t>UK marine method</w:t>
            </w:r>
            <w:r w:rsidR="01226D9A" w:rsidRPr="00CA680A">
              <w:rPr>
                <w:rFonts w:eastAsia="Arial"/>
                <w:color w:val="000000" w:themeColor="text1"/>
                <w:sz w:val="22"/>
                <w:szCs w:val="22"/>
              </w:rPr>
              <w:t>?</w:t>
            </w:r>
          </w:p>
        </w:tc>
      </w:tr>
      <w:tr w:rsidR="47BDFE9D" w14:paraId="132DA948"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7E3E1BB7" w14:textId="2184CD98" w:rsidR="49459CA8" w:rsidRPr="00CA680A" w:rsidRDefault="00C356AA" w:rsidP="47BDFE9D">
            <w:pPr>
              <w:rPr>
                <w:rFonts w:eastAsia="Arial"/>
                <w:color w:val="000000" w:themeColor="text1"/>
                <w:sz w:val="22"/>
                <w:szCs w:val="22"/>
              </w:rPr>
            </w:pPr>
            <w:r w:rsidRPr="00CA680A">
              <w:rPr>
                <w:rFonts w:eastAsia="Arial"/>
                <w:color w:val="000000" w:themeColor="text1"/>
                <w:sz w:val="22"/>
                <w:szCs w:val="22"/>
              </w:rPr>
              <w:t>Is the approach fit for practice i.e., c</w:t>
            </w:r>
            <w:r w:rsidR="49459CA8" w:rsidRPr="00CA680A">
              <w:rPr>
                <w:rFonts w:eastAsia="Arial"/>
                <w:color w:val="000000" w:themeColor="text1"/>
                <w:sz w:val="22"/>
                <w:szCs w:val="22"/>
              </w:rPr>
              <w:t>an the method be easily used in ‘real-world’ applications e.g., active restoration, enhancement or compensatory measu</w:t>
            </w:r>
            <w:r w:rsidR="28980F41" w:rsidRPr="00CA680A">
              <w:rPr>
                <w:rFonts w:eastAsia="Arial"/>
                <w:color w:val="000000" w:themeColor="text1"/>
                <w:sz w:val="22"/>
                <w:szCs w:val="22"/>
              </w:rPr>
              <w:t xml:space="preserve">res </w:t>
            </w:r>
          </w:p>
        </w:tc>
      </w:tr>
      <w:tr w:rsidR="47BDFE9D" w14:paraId="0529AD93"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1F471609" w14:textId="62B567D6" w:rsidR="706E9837" w:rsidRPr="00CA680A" w:rsidRDefault="706E9837" w:rsidP="47BDFE9D">
            <w:pPr>
              <w:rPr>
                <w:rFonts w:eastAsia="Arial"/>
                <w:color w:val="000000" w:themeColor="text1"/>
                <w:sz w:val="22"/>
                <w:szCs w:val="22"/>
              </w:rPr>
            </w:pPr>
            <w:r w:rsidRPr="00CA680A">
              <w:rPr>
                <w:rFonts w:eastAsia="Arial"/>
                <w:color w:val="000000" w:themeColor="text1"/>
                <w:sz w:val="22"/>
                <w:szCs w:val="22"/>
              </w:rPr>
              <w:t>Has the method been used in a practical way previously</w:t>
            </w:r>
            <w:r w:rsidR="2D226C22" w:rsidRPr="00CA680A">
              <w:rPr>
                <w:rFonts w:eastAsia="Arial"/>
                <w:color w:val="000000" w:themeColor="text1"/>
                <w:sz w:val="22"/>
                <w:szCs w:val="22"/>
              </w:rPr>
              <w:t xml:space="preserve"> (does it have ‘real-world’ experience)</w:t>
            </w:r>
          </w:p>
        </w:tc>
      </w:tr>
      <w:tr w:rsidR="47BDFE9D" w14:paraId="3BAFBA48" w14:textId="77777777" w:rsidTr="00CA680A">
        <w:trPr>
          <w:trHeight w:val="300"/>
        </w:trPr>
        <w:tc>
          <w:tcPr>
            <w:tcW w:w="9006" w:type="dxa"/>
            <w:tcBorders>
              <w:top w:val="single" w:sz="8" w:space="0" w:color="auto"/>
              <w:left w:val="single" w:sz="8" w:space="0" w:color="auto"/>
              <w:bottom w:val="single" w:sz="8" w:space="0" w:color="auto"/>
              <w:right w:val="single" w:sz="8" w:space="0" w:color="auto"/>
            </w:tcBorders>
            <w:tcMar>
              <w:left w:w="108" w:type="dxa"/>
              <w:right w:w="108" w:type="dxa"/>
            </w:tcMar>
          </w:tcPr>
          <w:p w14:paraId="4F922BF0" w14:textId="6DE13547" w:rsidR="79889930" w:rsidRPr="00CA680A" w:rsidRDefault="79889930" w:rsidP="47BDFE9D">
            <w:pPr>
              <w:rPr>
                <w:rFonts w:eastAsia="Arial"/>
                <w:color w:val="000000" w:themeColor="text1"/>
                <w:sz w:val="22"/>
                <w:szCs w:val="22"/>
              </w:rPr>
            </w:pPr>
            <w:r w:rsidRPr="00CA680A">
              <w:rPr>
                <w:rFonts w:eastAsia="Arial"/>
                <w:color w:val="000000" w:themeColor="text1"/>
                <w:sz w:val="22"/>
                <w:szCs w:val="22"/>
              </w:rPr>
              <w:t>Does the method account for the impacts of climate change</w:t>
            </w:r>
          </w:p>
        </w:tc>
      </w:tr>
    </w:tbl>
    <w:p w14:paraId="577F0B9A" w14:textId="4850C88F" w:rsidR="47BDFE9D" w:rsidRDefault="47BDFE9D" w:rsidP="47BDFE9D">
      <w:pPr>
        <w:spacing w:before="0" w:after="0"/>
        <w:contextualSpacing/>
      </w:pPr>
    </w:p>
    <w:p w14:paraId="02AAFE9F" w14:textId="015A7C94" w:rsidR="00C356AA" w:rsidRDefault="68DD2129" w:rsidP="47BDFE9D">
      <w:pPr>
        <w:spacing w:before="0" w:after="0"/>
        <w:contextualSpacing/>
      </w:pPr>
      <w:r>
        <w:t xml:space="preserve">1b. </w:t>
      </w:r>
      <w:r w:rsidR="28866D34">
        <w:t xml:space="preserve">The successful bidder should carry out a desk-based study </w:t>
      </w:r>
      <w:r w:rsidR="4CA02AF6">
        <w:t>to identify</w:t>
      </w:r>
      <w:r w:rsidR="28866D34">
        <w:t xml:space="preserve"> current and existing </w:t>
      </w:r>
      <w:r w:rsidR="0F033CE4">
        <w:t>methods</w:t>
      </w:r>
      <w:r w:rsidR="28866D34">
        <w:t xml:space="preserve"> for CEA</w:t>
      </w:r>
      <w:r w:rsidR="1A78C43E">
        <w:t>, as well as methods that are currently being developed for future use</w:t>
      </w:r>
      <w:r w:rsidR="28866D34">
        <w:t xml:space="preserve">. </w:t>
      </w:r>
      <w:r w:rsidR="36F06D77">
        <w:t xml:space="preserve">It is useful for approaches to already be fit for marine-planning purposes, however, it is </w:t>
      </w:r>
      <w:r w:rsidR="36F06D77">
        <w:lastRenderedPageBreak/>
        <w:t xml:space="preserve">acknowledged that there are </w:t>
      </w:r>
      <w:r w:rsidR="6FF198DE">
        <w:t xml:space="preserve">likely </w:t>
      </w:r>
      <w:r w:rsidR="36F06D77">
        <w:t xml:space="preserve">more </w:t>
      </w:r>
      <w:r w:rsidR="6FF198DE">
        <w:t xml:space="preserve">pre-existing CEA approaches fit for terrestrial purposes. These examples should be </w:t>
      </w:r>
      <w:r w:rsidR="6829E9D0">
        <w:t>considered,</w:t>
      </w:r>
      <w:r w:rsidR="6FF198DE">
        <w:t xml:space="preserve"> and </w:t>
      </w:r>
      <w:r w:rsidR="373BEEE0">
        <w:t xml:space="preserve">if appropriate, </w:t>
      </w:r>
      <w:r w:rsidR="6FF198DE">
        <w:t xml:space="preserve">assessed using the SWOT criteria. </w:t>
      </w:r>
      <w:r w:rsidR="6117C84A">
        <w:t xml:space="preserve">Similarly, although it would be useful to have examples developed for UK planning policy, it is acknowledged that there are a significant number of international </w:t>
      </w:r>
      <w:r w:rsidR="6FF198DE">
        <w:t xml:space="preserve">CEA approaches </w:t>
      </w:r>
      <w:r w:rsidR="6117C84A">
        <w:t xml:space="preserve">that </w:t>
      </w:r>
      <w:r w:rsidR="6FF198DE">
        <w:t xml:space="preserve">should be assessed. The successful bidder should consider how these examples can be adapted </w:t>
      </w:r>
      <w:r w:rsidR="31E46ADC">
        <w:t>for a</w:t>
      </w:r>
      <w:r w:rsidR="6FF198DE">
        <w:t xml:space="preserve"> marine plan-level approach</w:t>
      </w:r>
      <w:r w:rsidR="642765D6">
        <w:t xml:space="preserve"> in the UK (including devolved</w:t>
      </w:r>
      <w:r w:rsidR="2CF43C6F">
        <w:t xml:space="preserve"> processes)</w:t>
      </w:r>
      <w:r w:rsidR="6FF198DE">
        <w:t xml:space="preserve"> </w:t>
      </w:r>
    </w:p>
    <w:p w14:paraId="6C2D810A" w14:textId="7DB7A58D" w:rsidR="47BDFE9D" w:rsidRDefault="47BDFE9D" w:rsidP="47BDFE9D">
      <w:pPr>
        <w:spacing w:before="0" w:after="0"/>
        <w:contextualSpacing/>
      </w:pPr>
    </w:p>
    <w:p w14:paraId="2559C92E" w14:textId="48704708" w:rsidR="3028462C" w:rsidRDefault="0975A858" w:rsidP="47BDFE9D">
      <w:pPr>
        <w:spacing w:before="0" w:after="0"/>
        <w:contextualSpacing/>
      </w:pPr>
      <w:r>
        <w:t xml:space="preserve">There is also scope for </w:t>
      </w:r>
      <w:r w:rsidR="00560747">
        <w:t xml:space="preserve">the successful bidder to conduct </w:t>
      </w:r>
      <w:r>
        <w:t xml:space="preserve">targeted </w:t>
      </w:r>
      <w:r w:rsidR="75D2FB20">
        <w:t xml:space="preserve">surveys, </w:t>
      </w:r>
      <w:r>
        <w:t>interviews and/or focus groups or workshops with experts</w:t>
      </w:r>
      <w:r w:rsidR="00560747">
        <w:t>,</w:t>
      </w:r>
      <w:r>
        <w:t xml:space="preserve"> marine planning</w:t>
      </w:r>
      <w:r w:rsidR="3B8969A0">
        <w:t xml:space="preserve"> authorities and Statutory Nature Conservation Bodies who are </w:t>
      </w:r>
      <w:r w:rsidR="2EC32337">
        <w:t xml:space="preserve">involved as </w:t>
      </w:r>
      <w:r w:rsidR="03934416">
        <w:t xml:space="preserve">practitioners </w:t>
      </w:r>
      <w:r w:rsidR="2EC32337">
        <w:t>of, or advisers to,</w:t>
      </w:r>
      <w:r w:rsidR="3B8969A0">
        <w:t xml:space="preserve"> marine plan</w:t>
      </w:r>
      <w:r w:rsidR="18E98D55">
        <w:t>ning processes</w:t>
      </w:r>
      <w:r w:rsidR="79F245F2">
        <w:t>,</w:t>
      </w:r>
      <w:r>
        <w:t xml:space="preserve"> to gain additional knowledge from unpublished first-hand experiences. Applicants should indicate how they envision they would organis</w:t>
      </w:r>
      <w:r w:rsidR="5D90F06F">
        <w:t>e</w:t>
      </w:r>
      <w:r>
        <w:t xml:space="preserve"> and </w:t>
      </w:r>
      <w:r w:rsidR="4F808C50">
        <w:t>conduct</w:t>
      </w:r>
      <w:r>
        <w:t xml:space="preserve"> these interviews</w:t>
      </w:r>
      <w:r w:rsidR="75D2FB20">
        <w:t xml:space="preserve"> as well as give examples of interview questions that they might ask</w:t>
      </w:r>
      <w:r>
        <w:t>.</w:t>
      </w:r>
      <w:r w:rsidR="75D2FB20">
        <w:t xml:space="preserve"> These interviews should be set up early on in the project timeline so as to avoid them being rushed and becoming less useful. Interviews should lead to constructive feedback and discussions as to how they envision a chosen CEA approach working in practice</w:t>
      </w:r>
      <w:r w:rsidR="35EF2EA1">
        <w:t xml:space="preserve">, so as to ensure </w:t>
      </w:r>
      <w:r w:rsidR="00560747">
        <w:t>feedback is solutions</w:t>
      </w:r>
      <w:r w:rsidR="35EF2EA1">
        <w:t xml:space="preserve"> focus</w:t>
      </w:r>
      <w:r w:rsidR="00560747">
        <w:t>sed</w:t>
      </w:r>
      <w:r w:rsidR="35EF2EA1">
        <w:t xml:space="preserve"> rather than a list of challenges</w:t>
      </w:r>
      <w:r w:rsidR="75D2FB20">
        <w:t xml:space="preserve">. The successful bidder will keep this in mind when they design and plan these surveys. </w:t>
      </w:r>
    </w:p>
    <w:p w14:paraId="43AB0D92" w14:textId="0BC8C33A" w:rsidR="2BE2877F" w:rsidRDefault="2BE2877F" w:rsidP="47BDFE9D">
      <w:r>
        <w:t>1c. The successful bidder should conduct a SWOT analysis of the methods and approaches that have been ident</w:t>
      </w:r>
      <w:r w:rsidR="4D144708">
        <w:t xml:space="preserve">ified. </w:t>
      </w:r>
      <w:r w:rsidR="0BCA57FE">
        <w:t xml:space="preserve">Applicants should indicate how they anticipate </w:t>
      </w:r>
      <w:r w:rsidR="52BD6AD3">
        <w:t>displaying</w:t>
      </w:r>
      <w:r w:rsidR="0BCA57FE">
        <w:t xml:space="preserve"> their research and findings</w:t>
      </w:r>
      <w:r w:rsidR="2CFC1787">
        <w:t>, for example, scoring methods against the SWOT Criteria and showcasing this in a spreadsheet. The final report should include a write-up of the</w:t>
      </w:r>
      <w:r w:rsidR="50D5D393">
        <w:t>ir research results</w:t>
      </w:r>
      <w:r w:rsidR="006F6F9E">
        <w:t xml:space="preserve"> and recommendations</w:t>
      </w:r>
      <w:r w:rsidR="50D5D393">
        <w:t xml:space="preserve">. </w:t>
      </w:r>
      <w:r w:rsidR="2CFC1787">
        <w:t xml:space="preserve"> </w:t>
      </w:r>
    </w:p>
    <w:p w14:paraId="515A45FC" w14:textId="36CA3F30" w:rsidR="49F23B6B" w:rsidRDefault="49F23B6B" w:rsidP="47BDFE9D">
      <w:r>
        <w:t xml:space="preserve">The successful bidder will have meetings with the steering group following submission of draft reports and the feedback given at these meetings should be incorporated into the next draft report. </w:t>
      </w:r>
    </w:p>
    <w:p w14:paraId="2E5B8177" w14:textId="1EB6E6BC" w:rsidR="56584D2B" w:rsidRDefault="5107182C" w:rsidP="47BDFE9D">
      <w:pPr>
        <w:rPr>
          <w:rFonts w:eastAsia="Arial"/>
        </w:rPr>
      </w:pPr>
      <w:r w:rsidRPr="4B84675D">
        <w:rPr>
          <w:rFonts w:eastAsia="Arial"/>
          <w:color w:val="000000" w:themeColor="text1"/>
        </w:rPr>
        <w:t xml:space="preserve">To gain further insight into the current marine planning processes around the UK, targeted </w:t>
      </w:r>
      <w:r w:rsidR="72206B80" w:rsidRPr="4B84675D">
        <w:rPr>
          <w:rFonts w:eastAsia="Arial"/>
          <w:color w:val="000000" w:themeColor="text1"/>
        </w:rPr>
        <w:t xml:space="preserve">surveys, </w:t>
      </w:r>
      <w:r w:rsidRPr="4B84675D">
        <w:rPr>
          <w:rFonts w:eastAsia="Arial"/>
          <w:color w:val="000000" w:themeColor="text1"/>
        </w:rPr>
        <w:t>interviews, focus groups and/or workshops can be held with marine planners and their statutory advisors, including those in the project steering group. Furthermore, interviews can be extended to experts and authors of existing</w:t>
      </w:r>
      <w:r w:rsidR="0E07644F" w:rsidRPr="4B84675D">
        <w:rPr>
          <w:rFonts w:eastAsia="Arial"/>
          <w:color w:val="000000" w:themeColor="text1"/>
        </w:rPr>
        <w:t xml:space="preserve"> CEA approaches</w:t>
      </w:r>
      <w:r w:rsidRPr="4B84675D">
        <w:rPr>
          <w:rFonts w:eastAsia="Arial"/>
          <w:color w:val="000000" w:themeColor="text1"/>
        </w:rPr>
        <w:t xml:space="preserve">. Applicants should indicate how they anticipate carrying out these interviews </w:t>
      </w:r>
      <w:r w:rsidR="64B5F0A4" w:rsidRPr="4B84675D">
        <w:rPr>
          <w:rFonts w:eastAsia="Arial"/>
          <w:color w:val="000000" w:themeColor="text1"/>
        </w:rPr>
        <w:t>and any potential interviewees they anticipate it would be useful to target.</w:t>
      </w:r>
      <w:r w:rsidRPr="4B84675D">
        <w:rPr>
          <w:rFonts w:eastAsia="Arial"/>
        </w:rPr>
        <w:t xml:space="preserve"> </w:t>
      </w:r>
    </w:p>
    <w:p w14:paraId="3CB5226D" w14:textId="60E7732D" w:rsidR="47BDFE9D" w:rsidRDefault="00EE49BC" w:rsidP="47BDFE9D">
      <w:r w:rsidRPr="00EE49BC">
        <w:t>The project outputs will be subject to draft feedback from a steering group made up of marine planners, statutory advisers and developers/users of existing approaches, with representation from across the UK devolved administrations and agencies.</w:t>
      </w:r>
    </w:p>
    <w:p w14:paraId="2E991892" w14:textId="132D3355" w:rsidR="47BDFE9D" w:rsidRDefault="47BDFE9D" w:rsidP="47BDFE9D"/>
    <w:p w14:paraId="4E5461CC" w14:textId="5A7E5C30" w:rsidR="275F89CE" w:rsidRDefault="3194E00F" w:rsidP="4B84675D">
      <w:pPr>
        <w:rPr>
          <w:color w:val="000000" w:themeColor="text1"/>
        </w:rPr>
      </w:pPr>
      <w:r w:rsidRPr="4B84675D">
        <w:rPr>
          <w:color w:val="000000" w:themeColor="text1"/>
        </w:rPr>
        <w:t>2a. Evaluate the results of the SWOT analysis to identify a recommended approach to marine plan-level CEA. The recommendation will be based on the SWOT criteria agreed with the project steering group, supported by additional appraisal and consideration by the successful applicant. The preferred approach may or may not already exist as an accessible tool, or suite of tools, available for use by marine planners; there may be an existing tool that can be adapted (i.e., can it be made more accessible?) or there may be a need for a fresh start. Whatever the recommendation, the need for an open-source, and easy to communicate approach, are key criteria. If the preferred approach is not already open-source and readily accessible, discuss the potential and route to achieve this.</w:t>
      </w:r>
    </w:p>
    <w:p w14:paraId="64841130" w14:textId="6EAD694F" w:rsidR="3194E00F" w:rsidRDefault="3194E00F" w:rsidP="154723D4">
      <w:pPr>
        <w:spacing w:before="0" w:after="0"/>
        <w:rPr>
          <w:rFonts w:ascii="Arial Nova" w:eastAsia="Arial Nova" w:hAnsi="Arial Nova" w:cs="Arial Nova"/>
          <w:color w:val="333333"/>
        </w:rPr>
      </w:pPr>
      <w:r w:rsidRPr="154723D4">
        <w:rPr>
          <w:color w:val="000000" w:themeColor="text1"/>
        </w:rPr>
        <w:t xml:space="preserve">2b. Across the UK, marine planning processes take place at different scales and with a mix of jurisdictional detail. In England marine planning is split across eleven regions (although the inshore and offshore regions in the north-west have been combined). Scotland has a two-tier system with a national plan and up to eleven regional plans. Wales and Northern </w:t>
      </w:r>
      <w:r w:rsidRPr="154723D4">
        <w:rPr>
          <w:color w:val="000000" w:themeColor="text1"/>
        </w:rPr>
        <w:lastRenderedPageBreak/>
        <w:t>Ireland both have one-tier national plan processes. Plans produced b</w:t>
      </w:r>
      <w:r w:rsidR="22EB9260" w:rsidRPr="154723D4">
        <w:rPr>
          <w:color w:val="000000" w:themeColor="text1"/>
        </w:rPr>
        <w:t>y</w:t>
      </w:r>
      <w:r w:rsidRPr="154723D4">
        <w:rPr>
          <w:color w:val="000000" w:themeColor="text1"/>
        </w:rPr>
        <w:t xml:space="preserve"> devolved administrations include some issues that are not devolved, particularly in offshore areas beyond 12nm, so need to progress through more than one parliamentary process. </w:t>
      </w:r>
    </w:p>
    <w:p w14:paraId="10DEF160" w14:textId="376AF64F" w:rsidR="3194E00F" w:rsidRDefault="3194E00F" w:rsidP="4B84675D">
      <w:pPr>
        <w:spacing w:before="0" w:after="0"/>
        <w:rPr>
          <w:color w:val="000000" w:themeColor="text1"/>
        </w:rPr>
      </w:pPr>
      <w:r w:rsidRPr="4B84675D">
        <w:rPr>
          <w:color w:val="000000" w:themeColor="text1"/>
        </w:rPr>
        <w:t>The SWOT analysis may lead to differing recommendations for marine-planning at different geographic scales, and we welcome consideration of this.</w:t>
      </w:r>
    </w:p>
    <w:p w14:paraId="39046A18" w14:textId="14236DD2" w:rsidR="4B84675D" w:rsidRDefault="4B84675D" w:rsidP="4B84675D">
      <w:pPr>
        <w:spacing w:before="0" w:after="0"/>
        <w:rPr>
          <w:color w:val="000000" w:themeColor="text1"/>
        </w:rPr>
      </w:pPr>
    </w:p>
    <w:p w14:paraId="3AF711D9" w14:textId="113150BC" w:rsidR="2CFC9540" w:rsidRDefault="0E86FF9F" w:rsidP="47BDFE9D">
      <w:r>
        <w:t>3</w:t>
      </w:r>
      <w:r w:rsidR="2CFC9540">
        <w:t xml:space="preserve">a. The successful bidder should summarise the evidence and research that </w:t>
      </w:r>
      <w:r w:rsidR="1EFE98E3">
        <w:t xml:space="preserve">they have collected during this project in order to </w:t>
      </w:r>
      <w:r w:rsidR="7F7B8B2C">
        <w:t xml:space="preserve">establish our current position in terms of marine plan-level CEA methodologies. </w:t>
      </w:r>
      <w:r w:rsidR="1752C466">
        <w:t xml:space="preserve">All research and sources used to carry out research should be included within </w:t>
      </w:r>
      <w:r w:rsidR="13D7AFAE">
        <w:t xml:space="preserve">the final report, whether these are included within the main text or attached as annexes is left for the successful bidder to decide. </w:t>
      </w:r>
    </w:p>
    <w:p w14:paraId="468EB1D1" w14:textId="709EFF87" w:rsidR="268740B8" w:rsidRDefault="12349A84" w:rsidP="47BDFE9D">
      <w:r>
        <w:t>3</w:t>
      </w:r>
      <w:r w:rsidR="268740B8">
        <w:t xml:space="preserve">b. Key knowledge and evidence gaps should be </w:t>
      </w:r>
      <w:r w:rsidR="31CF0778">
        <w:t xml:space="preserve">highlighted within the final report. These gaps should be evaluated in terms of </w:t>
      </w:r>
      <w:r w:rsidR="6858548E">
        <w:t xml:space="preserve">how they may be limiting the findings of this project and/or how they may be limiting future progression of CEA at marine plan-level. </w:t>
      </w:r>
      <w:r w:rsidR="005A340B">
        <w:t>The successful bidder should also look at what evidence is missing in order to adequately assess CEA at a plan-level. This may have been highlighted by some of the approaches assessed during this project.</w:t>
      </w:r>
    </w:p>
    <w:p w14:paraId="77F2DD85" w14:textId="440FE603" w:rsidR="08F7A8DC" w:rsidRDefault="63A125D4" w:rsidP="47BDFE9D">
      <w:r>
        <w:t>3</w:t>
      </w:r>
      <w:r w:rsidR="08F7A8DC">
        <w:t xml:space="preserve">c. </w:t>
      </w:r>
      <w:r w:rsidR="6858548E">
        <w:t xml:space="preserve">The successful bidder should </w:t>
      </w:r>
      <w:r w:rsidR="1F7100D7">
        <w:t xml:space="preserve">summarise the stage </w:t>
      </w:r>
      <w:r w:rsidR="50D2ED3F">
        <w:t xml:space="preserve">CEA marine plan-level research is </w:t>
      </w:r>
      <w:r w:rsidR="1F7100D7">
        <w:t xml:space="preserve">at in terms of </w:t>
      </w:r>
      <w:r w:rsidR="60C91A65">
        <w:t xml:space="preserve">existing </w:t>
      </w:r>
      <w:r w:rsidR="1F7100D7">
        <w:t>evidence</w:t>
      </w:r>
      <w:r w:rsidR="2CB9A1C1">
        <w:t xml:space="preserve"> and</w:t>
      </w:r>
      <w:r w:rsidR="1F7100D7">
        <w:t xml:space="preserve"> data a</w:t>
      </w:r>
      <w:r w:rsidR="58627FCC">
        <w:t xml:space="preserve">long with </w:t>
      </w:r>
      <w:r w:rsidR="1F7100D7">
        <w:t>mak</w:t>
      </w:r>
      <w:r w:rsidR="479B8F05">
        <w:t>ing</w:t>
      </w:r>
      <w:r w:rsidR="1F7100D7">
        <w:t xml:space="preserve"> recommendations for future work based on the</w:t>
      </w:r>
      <w:r w:rsidR="6275F04C">
        <w:t xml:space="preserve"> knowledge and/or evidence gaps </w:t>
      </w:r>
      <w:r w:rsidR="2019A198">
        <w:t xml:space="preserve">identified for 2b. </w:t>
      </w:r>
      <w:r w:rsidR="0D06B5F6">
        <w:t xml:space="preserve">The successful bidder should also disclose if they think the results of </w:t>
      </w:r>
      <w:r w:rsidR="5A1A28F1">
        <w:t xml:space="preserve">this </w:t>
      </w:r>
      <w:r w:rsidR="0D06B5F6">
        <w:t>fu</w:t>
      </w:r>
      <w:r w:rsidR="5D05BD8C">
        <w:t>rther research</w:t>
      </w:r>
      <w:r w:rsidR="58BA4A11">
        <w:t xml:space="preserve"> and data collection</w:t>
      </w:r>
      <w:r w:rsidR="5D05BD8C">
        <w:t xml:space="preserve"> will alter the results of this project.</w:t>
      </w:r>
      <w:r w:rsidR="0D06B5F6">
        <w:t xml:space="preserve"> </w:t>
      </w:r>
      <w:r w:rsidR="5F62D6F8">
        <w:t>For example, would another CEA method researched during the project be</w:t>
      </w:r>
      <w:r w:rsidR="4A4FBE5E">
        <w:t xml:space="preserve"> the preferred method if</w:t>
      </w:r>
      <w:r w:rsidR="312FF7F6">
        <w:t xml:space="preserve"> </w:t>
      </w:r>
      <w:r w:rsidR="4A4FBE5E">
        <w:t xml:space="preserve">further research was undertaken upon it. </w:t>
      </w:r>
      <w:r w:rsidR="79C97675">
        <w:t>If this is the case, the successful bidder should make suggestions as to what thi</w:t>
      </w:r>
      <w:r w:rsidR="6722461C">
        <w:t xml:space="preserve">s future research </w:t>
      </w:r>
      <w:r w:rsidR="3C5E7507">
        <w:t>c</w:t>
      </w:r>
      <w:r w:rsidR="6722461C">
        <w:t>ould</w:t>
      </w:r>
      <w:r w:rsidR="01907055">
        <w:t xml:space="preserve"> involve</w:t>
      </w:r>
      <w:r w:rsidR="6722461C">
        <w:t xml:space="preserve">. </w:t>
      </w:r>
    </w:p>
    <w:p w14:paraId="37C49430" w14:textId="62D37404" w:rsidR="000D273C" w:rsidRDefault="004A500C" w:rsidP="000D273C">
      <w:pPr>
        <w:pStyle w:val="Heading2"/>
      </w:pPr>
      <w:bookmarkStart w:id="49" w:name="_Toc369166746"/>
      <w:bookmarkStart w:id="50" w:name="_Toc369166747"/>
      <w:bookmarkStart w:id="51" w:name="_Toc369166749"/>
      <w:bookmarkStart w:id="52" w:name="_Toc369166750"/>
      <w:bookmarkStart w:id="53" w:name="_Toc369166760"/>
      <w:bookmarkStart w:id="54" w:name="_Toc369169618"/>
      <w:bookmarkStart w:id="55" w:name="_Toc212344501"/>
      <w:bookmarkStart w:id="56" w:name="_Toc212344683"/>
      <w:bookmarkStart w:id="57" w:name="_Toc368410330"/>
      <w:bookmarkStart w:id="58" w:name="_Toc147476249"/>
      <w:bookmarkEnd w:id="49"/>
      <w:bookmarkEnd w:id="50"/>
      <w:bookmarkEnd w:id="51"/>
      <w:bookmarkEnd w:id="52"/>
      <w:bookmarkEnd w:id="53"/>
      <w:bookmarkEnd w:id="54"/>
      <w:r>
        <w:t>Outputs</w:t>
      </w:r>
      <w:bookmarkEnd w:id="55"/>
      <w:bookmarkEnd w:id="56"/>
      <w:bookmarkEnd w:id="57"/>
      <w:bookmarkEnd w:id="58"/>
    </w:p>
    <w:p w14:paraId="006F17F3" w14:textId="742DB158" w:rsidR="00AF2405" w:rsidRDefault="00AF2405" w:rsidP="00AF2405">
      <w:r>
        <w:t xml:space="preserve">Any products or outputs submitted to JNCC </w:t>
      </w:r>
      <w:r w:rsidR="006771D8">
        <w:t>[</w:t>
      </w:r>
      <w:r>
        <w:t>for publication</w:t>
      </w:r>
      <w:r w:rsidR="006771D8">
        <w:t xml:space="preserve">] </w:t>
      </w:r>
      <w:r>
        <w:t xml:space="preserve">should adhere to JNCC’s house-style and should be produced in an accessible format (see product specification for more information). </w:t>
      </w:r>
    </w:p>
    <w:p w14:paraId="038C1161" w14:textId="6279B6C5" w:rsidR="7C49A62F" w:rsidRDefault="7C49A62F" w:rsidP="47BDFE9D">
      <w:r w:rsidRPr="47BDFE9D">
        <w:rPr>
          <w:b/>
          <w:bCs/>
        </w:rPr>
        <w:t>Final Report</w:t>
      </w:r>
    </w:p>
    <w:p w14:paraId="0B96BEFD" w14:textId="7DDD1944" w:rsidR="00656334" w:rsidRDefault="6EBEE514" w:rsidP="47BDFE9D">
      <w:pPr>
        <w:rPr>
          <w:rFonts w:eastAsia="Arial"/>
          <w:color w:val="D13438"/>
        </w:rPr>
      </w:pPr>
      <w:r w:rsidRPr="4B84675D">
        <w:rPr>
          <w:rFonts w:eastAsia="Arial"/>
          <w:color w:val="000000" w:themeColor="text1"/>
        </w:rPr>
        <w:t xml:space="preserve">The intended output for this project is a report reviewing the existing </w:t>
      </w:r>
      <w:r w:rsidR="005A2410" w:rsidRPr="4B84675D">
        <w:rPr>
          <w:rFonts w:eastAsia="Arial"/>
          <w:color w:val="000000" w:themeColor="text1"/>
        </w:rPr>
        <w:t>approaches</w:t>
      </w:r>
      <w:r w:rsidRPr="4B84675D">
        <w:rPr>
          <w:rFonts w:eastAsia="Arial"/>
          <w:color w:val="000000" w:themeColor="text1"/>
        </w:rPr>
        <w:t xml:space="preserve"> used for </w:t>
      </w:r>
      <w:r w:rsidR="006F6F9E" w:rsidRPr="4B84675D">
        <w:rPr>
          <w:rFonts w:eastAsia="Arial"/>
          <w:color w:val="000000" w:themeColor="text1"/>
        </w:rPr>
        <w:t xml:space="preserve">plan-level </w:t>
      </w:r>
      <w:r w:rsidRPr="4B84675D">
        <w:rPr>
          <w:rFonts w:eastAsia="Arial"/>
          <w:color w:val="000000" w:themeColor="text1"/>
        </w:rPr>
        <w:t xml:space="preserve">cumulative assessment within the policy-development phase of the marine planning processes. </w:t>
      </w:r>
    </w:p>
    <w:p w14:paraId="1FEEBE7C" w14:textId="684E0C3D" w:rsidR="00656334" w:rsidRDefault="13D52E70" w:rsidP="00009C00">
      <w:pPr>
        <w:rPr>
          <w:rFonts w:eastAsia="Arial"/>
          <w:color w:val="000000" w:themeColor="text1"/>
        </w:rPr>
      </w:pPr>
      <w:r w:rsidRPr="154723D4">
        <w:rPr>
          <w:rFonts w:eastAsia="Arial"/>
          <w:color w:val="000000" w:themeColor="text1"/>
        </w:rPr>
        <w:t>The final report should include an introduction and background to the project</w:t>
      </w:r>
      <w:r w:rsidR="6770D601" w:rsidRPr="154723D4">
        <w:rPr>
          <w:rFonts w:eastAsia="Arial"/>
          <w:color w:val="000000" w:themeColor="text1"/>
        </w:rPr>
        <w:t>, giving clear rationale as to</w:t>
      </w:r>
      <w:r w:rsidR="43FDED0B" w:rsidRPr="154723D4">
        <w:rPr>
          <w:rFonts w:eastAsia="Arial"/>
          <w:color w:val="000000" w:themeColor="text1"/>
        </w:rPr>
        <w:t xml:space="preserve"> the</w:t>
      </w:r>
      <w:r w:rsidR="6770D601" w:rsidRPr="154723D4">
        <w:rPr>
          <w:rFonts w:eastAsia="Arial"/>
          <w:color w:val="000000" w:themeColor="text1"/>
        </w:rPr>
        <w:t xml:space="preserve"> need for this research</w:t>
      </w:r>
      <w:r w:rsidR="33B5E4E4" w:rsidRPr="154723D4">
        <w:rPr>
          <w:rFonts w:eastAsia="Arial"/>
          <w:color w:val="000000" w:themeColor="text1"/>
        </w:rPr>
        <w:t xml:space="preserve"> </w:t>
      </w:r>
      <w:r w:rsidR="549BA952" w:rsidRPr="154723D4">
        <w:rPr>
          <w:rFonts w:eastAsia="Arial"/>
          <w:color w:val="000000" w:themeColor="text1"/>
        </w:rPr>
        <w:t>i</w:t>
      </w:r>
      <w:r w:rsidR="6770D601" w:rsidRPr="154723D4">
        <w:rPr>
          <w:rFonts w:eastAsia="Arial"/>
          <w:color w:val="000000" w:themeColor="text1"/>
        </w:rPr>
        <w:t>.</w:t>
      </w:r>
      <w:r w:rsidR="3633C66F" w:rsidRPr="154723D4">
        <w:rPr>
          <w:rFonts w:eastAsia="Arial"/>
          <w:color w:val="000000" w:themeColor="text1"/>
        </w:rPr>
        <w:t xml:space="preserve">e., </w:t>
      </w:r>
      <w:r w:rsidR="2C18F330" w:rsidRPr="154723D4">
        <w:rPr>
          <w:rFonts w:eastAsia="Arial"/>
          <w:color w:val="000000" w:themeColor="text1"/>
        </w:rPr>
        <w:t xml:space="preserve">the statutory requirement </w:t>
      </w:r>
      <w:r w:rsidR="71BAE23B" w:rsidRPr="154723D4">
        <w:rPr>
          <w:rFonts w:eastAsia="Arial"/>
          <w:color w:val="000000" w:themeColor="text1"/>
        </w:rPr>
        <w:t xml:space="preserve">and/or policy commitments </w:t>
      </w:r>
      <w:r w:rsidR="2C18F330" w:rsidRPr="154723D4">
        <w:rPr>
          <w:rFonts w:eastAsia="Arial"/>
          <w:color w:val="000000" w:themeColor="text1"/>
        </w:rPr>
        <w:t>for cumulative assessment and the growing demand for marine space</w:t>
      </w:r>
      <w:r w:rsidR="006F6F9E" w:rsidRPr="154723D4">
        <w:rPr>
          <w:rFonts w:eastAsia="Arial"/>
          <w:color w:val="000000" w:themeColor="text1"/>
        </w:rPr>
        <w:t xml:space="preserve"> and for marine plans to deliver more spatial specificity</w:t>
      </w:r>
      <w:r w:rsidR="3633C66F" w:rsidRPr="154723D4">
        <w:rPr>
          <w:rFonts w:eastAsia="Arial"/>
          <w:color w:val="000000" w:themeColor="text1"/>
        </w:rPr>
        <w:t>.</w:t>
      </w:r>
      <w:r w:rsidR="14EB9031" w:rsidRPr="154723D4">
        <w:rPr>
          <w:rFonts w:eastAsia="Arial"/>
          <w:color w:val="000000" w:themeColor="text1"/>
        </w:rPr>
        <w:t xml:space="preserve"> It should also be specified who the intended users of this research would be </w:t>
      </w:r>
      <w:r w:rsidR="08D72844" w:rsidRPr="154723D4">
        <w:rPr>
          <w:rFonts w:eastAsia="Arial"/>
          <w:color w:val="000000" w:themeColor="text1"/>
        </w:rPr>
        <w:t>and how having a cl</w:t>
      </w:r>
      <w:r w:rsidR="095B5A66" w:rsidRPr="154723D4">
        <w:rPr>
          <w:rFonts w:eastAsia="Arial"/>
          <w:color w:val="000000" w:themeColor="text1"/>
        </w:rPr>
        <w:t xml:space="preserve">ear and universal method of CEA would benefit marine users. </w:t>
      </w:r>
      <w:r w:rsidR="278696C5" w:rsidRPr="154723D4">
        <w:rPr>
          <w:rFonts w:eastAsia="Arial"/>
          <w:color w:val="000000" w:themeColor="text1"/>
        </w:rPr>
        <w:t xml:space="preserve">The introductory section should </w:t>
      </w:r>
      <w:r w:rsidR="65EDC39D" w:rsidRPr="154723D4">
        <w:rPr>
          <w:rFonts w:eastAsia="Arial"/>
          <w:color w:val="000000" w:themeColor="text1"/>
        </w:rPr>
        <w:t xml:space="preserve">cover the project aims and objectives. </w:t>
      </w:r>
    </w:p>
    <w:p w14:paraId="266CE73F" w14:textId="644B9B81" w:rsidR="00656334" w:rsidRDefault="6770D601" w:rsidP="00009C00">
      <w:pPr>
        <w:rPr>
          <w:rFonts w:eastAsia="Arial"/>
          <w:color w:val="000000" w:themeColor="text1"/>
        </w:rPr>
      </w:pPr>
      <w:r w:rsidRPr="00009C00">
        <w:rPr>
          <w:rFonts w:eastAsia="Arial"/>
          <w:color w:val="000000" w:themeColor="text1"/>
        </w:rPr>
        <w:t>The methodology used to c</w:t>
      </w:r>
      <w:r w:rsidR="5AF47FB1" w:rsidRPr="00009C00">
        <w:rPr>
          <w:rFonts w:eastAsia="Arial"/>
          <w:color w:val="000000" w:themeColor="text1"/>
        </w:rPr>
        <w:t xml:space="preserve">arry out this project should be detailed in the final report. This should give an overview of where the successful bidder collected the research from </w:t>
      </w:r>
      <w:r w:rsidR="75E30FCB" w:rsidRPr="00009C00">
        <w:rPr>
          <w:rFonts w:eastAsia="Arial"/>
          <w:color w:val="000000" w:themeColor="text1"/>
        </w:rPr>
        <w:t>and if any interviews were carried out, why these interviewees were chosen. The methodology section should</w:t>
      </w:r>
      <w:r w:rsidR="7FF48389" w:rsidRPr="00009C00">
        <w:rPr>
          <w:rFonts w:eastAsia="Arial"/>
          <w:color w:val="000000" w:themeColor="text1"/>
        </w:rPr>
        <w:t xml:space="preserve"> cover the SWOT Criteria used for assessing the</w:t>
      </w:r>
      <w:r w:rsidR="38F73B90" w:rsidRPr="00009C00">
        <w:rPr>
          <w:rFonts w:eastAsia="Arial"/>
          <w:color w:val="000000" w:themeColor="text1"/>
        </w:rPr>
        <w:t xml:space="preserve"> selected CEA methodologies. The methods should also </w:t>
      </w:r>
      <w:r w:rsidR="7E02B725" w:rsidRPr="00009C00">
        <w:rPr>
          <w:rFonts w:eastAsia="Arial"/>
          <w:color w:val="000000" w:themeColor="text1"/>
        </w:rPr>
        <w:t>cover</w:t>
      </w:r>
      <w:r w:rsidR="1849AE29" w:rsidRPr="00009C00">
        <w:rPr>
          <w:rFonts w:eastAsia="Arial"/>
          <w:color w:val="000000" w:themeColor="text1"/>
        </w:rPr>
        <w:t xml:space="preserve"> the </w:t>
      </w:r>
      <w:r w:rsidR="2267397E" w:rsidRPr="00009C00">
        <w:rPr>
          <w:rFonts w:eastAsia="Arial"/>
          <w:color w:val="000000" w:themeColor="text1"/>
        </w:rPr>
        <w:t xml:space="preserve">justification for selecting the included </w:t>
      </w:r>
      <w:r w:rsidR="1849AE29" w:rsidRPr="00009C00">
        <w:rPr>
          <w:rFonts w:eastAsia="Arial"/>
          <w:color w:val="000000" w:themeColor="text1"/>
        </w:rPr>
        <w:t xml:space="preserve">CEA </w:t>
      </w:r>
      <w:r w:rsidR="632DC2E5" w:rsidRPr="00009C00">
        <w:rPr>
          <w:rFonts w:eastAsia="Arial"/>
          <w:color w:val="000000" w:themeColor="text1"/>
        </w:rPr>
        <w:t>methodologies.</w:t>
      </w:r>
      <w:r w:rsidR="2292C02E" w:rsidRPr="00009C00">
        <w:rPr>
          <w:rFonts w:eastAsia="Arial"/>
          <w:color w:val="000000" w:themeColor="text1"/>
        </w:rPr>
        <w:t xml:space="preserve"> </w:t>
      </w:r>
      <w:r w:rsidR="30C25F88" w:rsidRPr="00009C00">
        <w:rPr>
          <w:rFonts w:eastAsia="Arial"/>
          <w:color w:val="000000" w:themeColor="text1"/>
        </w:rPr>
        <w:t xml:space="preserve">For example, are they a UK marine plan-level method? If they are not, is the reason for inclusion that </w:t>
      </w:r>
      <w:r w:rsidR="1FF13DA1" w:rsidRPr="00009C00">
        <w:rPr>
          <w:rFonts w:eastAsia="Arial"/>
          <w:color w:val="000000" w:themeColor="text1"/>
        </w:rPr>
        <w:t>the successful bidder thinks the method can be adapted to</w:t>
      </w:r>
      <w:r w:rsidR="64788714" w:rsidRPr="00009C00">
        <w:rPr>
          <w:rFonts w:eastAsia="Arial"/>
          <w:color w:val="000000" w:themeColor="text1"/>
        </w:rPr>
        <w:t xml:space="preserve"> fit a marine plan-level function?</w:t>
      </w:r>
    </w:p>
    <w:p w14:paraId="2325E2C6" w14:textId="61C12AFC" w:rsidR="00656334" w:rsidRDefault="0A8B76FA" w:rsidP="47BDFE9D">
      <w:pPr>
        <w:rPr>
          <w:rFonts w:eastAsia="Arial"/>
          <w:color w:val="000000" w:themeColor="text1"/>
        </w:rPr>
      </w:pPr>
      <w:r w:rsidRPr="47BDFE9D">
        <w:rPr>
          <w:rFonts w:eastAsia="Arial"/>
          <w:color w:val="000000" w:themeColor="text1"/>
        </w:rPr>
        <w:lastRenderedPageBreak/>
        <w:t>The report should include a results section that highlights the key findings of the research. An overview of how each</w:t>
      </w:r>
      <w:r w:rsidR="0CD3C4E5" w:rsidRPr="47BDFE9D">
        <w:rPr>
          <w:rFonts w:eastAsia="Arial"/>
          <w:color w:val="000000" w:themeColor="text1"/>
        </w:rPr>
        <w:t xml:space="preserve"> of the</w:t>
      </w:r>
      <w:r w:rsidRPr="47BDFE9D">
        <w:rPr>
          <w:rFonts w:eastAsia="Arial"/>
          <w:color w:val="000000" w:themeColor="text1"/>
        </w:rPr>
        <w:t xml:space="preserve"> </w:t>
      </w:r>
      <w:r w:rsidR="0D657474" w:rsidRPr="47BDFE9D">
        <w:rPr>
          <w:rFonts w:eastAsia="Arial"/>
          <w:color w:val="000000" w:themeColor="text1"/>
        </w:rPr>
        <w:t>chosen</w:t>
      </w:r>
      <w:r w:rsidRPr="47BDFE9D">
        <w:rPr>
          <w:rFonts w:eastAsia="Arial"/>
          <w:color w:val="000000" w:themeColor="text1"/>
        </w:rPr>
        <w:t xml:space="preserve"> methodolog</w:t>
      </w:r>
      <w:r w:rsidR="3AB9A335" w:rsidRPr="47BDFE9D">
        <w:rPr>
          <w:rFonts w:eastAsia="Arial"/>
          <w:color w:val="000000" w:themeColor="text1"/>
        </w:rPr>
        <w:t>ies</w:t>
      </w:r>
      <w:r w:rsidRPr="47BDFE9D">
        <w:rPr>
          <w:rFonts w:eastAsia="Arial"/>
          <w:color w:val="000000" w:themeColor="text1"/>
        </w:rPr>
        <w:t xml:space="preserve"> </w:t>
      </w:r>
      <w:r w:rsidR="3B449AFF" w:rsidRPr="47BDFE9D">
        <w:rPr>
          <w:rFonts w:eastAsia="Arial"/>
          <w:color w:val="000000" w:themeColor="text1"/>
        </w:rPr>
        <w:t>fared</w:t>
      </w:r>
      <w:r w:rsidRPr="47BDFE9D">
        <w:rPr>
          <w:rFonts w:eastAsia="Arial"/>
          <w:color w:val="000000" w:themeColor="text1"/>
        </w:rPr>
        <w:t xml:space="preserve"> </w:t>
      </w:r>
      <w:r w:rsidR="51E66FDB" w:rsidRPr="47BDFE9D">
        <w:rPr>
          <w:rFonts w:eastAsia="Arial"/>
          <w:color w:val="000000" w:themeColor="text1"/>
        </w:rPr>
        <w:t>when assessed using</w:t>
      </w:r>
      <w:r w:rsidR="7C8D7A9C" w:rsidRPr="47BDFE9D">
        <w:rPr>
          <w:rFonts w:eastAsia="Arial"/>
          <w:color w:val="000000" w:themeColor="text1"/>
        </w:rPr>
        <w:t xml:space="preserve"> the </w:t>
      </w:r>
      <w:r w:rsidR="6DA446FD" w:rsidRPr="47BDFE9D">
        <w:rPr>
          <w:rFonts w:eastAsia="Arial"/>
          <w:color w:val="000000" w:themeColor="text1"/>
        </w:rPr>
        <w:t xml:space="preserve">chosen </w:t>
      </w:r>
      <w:r w:rsidR="7C8D7A9C" w:rsidRPr="47BDFE9D">
        <w:rPr>
          <w:rFonts w:eastAsia="Arial"/>
          <w:color w:val="000000" w:themeColor="text1"/>
        </w:rPr>
        <w:t>SWOT criteria</w:t>
      </w:r>
      <w:r w:rsidR="1255F825" w:rsidRPr="47BDFE9D">
        <w:rPr>
          <w:rFonts w:eastAsia="Arial"/>
          <w:color w:val="000000" w:themeColor="text1"/>
        </w:rPr>
        <w:t>.</w:t>
      </w:r>
      <w:r w:rsidR="53944231" w:rsidRPr="47BDFE9D">
        <w:rPr>
          <w:rFonts w:eastAsia="Arial"/>
          <w:color w:val="000000" w:themeColor="text1"/>
        </w:rPr>
        <w:t xml:space="preserve"> </w:t>
      </w:r>
      <w:r w:rsidR="725ACA15" w:rsidRPr="47BDFE9D">
        <w:rPr>
          <w:rFonts w:eastAsia="Arial"/>
          <w:color w:val="000000" w:themeColor="text1"/>
        </w:rPr>
        <w:t>The results should give an overview of all the characteristics of the CEA methodologies in terms of the SWOT criteria, as well as anything additional that was not included within the SWOT criteria. For example, does the methodology focus on pressure, effects, impacts or a combination.</w:t>
      </w:r>
      <w:r w:rsidR="7586F8BA" w:rsidRPr="47BDFE9D">
        <w:rPr>
          <w:rFonts w:eastAsia="Arial"/>
          <w:color w:val="000000" w:themeColor="text1"/>
        </w:rPr>
        <w:t xml:space="preserve"> Has the method been used in practice and were there any lessons-learned?</w:t>
      </w:r>
    </w:p>
    <w:p w14:paraId="2DD0CA74" w14:textId="349FB05B" w:rsidR="00656334" w:rsidRDefault="10B60517" w:rsidP="47BDFE9D">
      <w:pPr>
        <w:rPr>
          <w:rFonts w:eastAsia="Arial"/>
          <w:color w:val="000000" w:themeColor="text1"/>
        </w:rPr>
      </w:pPr>
      <w:r w:rsidRPr="070998D4">
        <w:rPr>
          <w:rFonts w:eastAsia="Arial"/>
          <w:color w:val="000000" w:themeColor="text1"/>
        </w:rPr>
        <w:t xml:space="preserve">The </w:t>
      </w:r>
      <w:r w:rsidR="606F8EDF" w:rsidRPr="070998D4">
        <w:rPr>
          <w:rFonts w:eastAsia="Arial"/>
          <w:color w:val="000000" w:themeColor="text1"/>
        </w:rPr>
        <w:t xml:space="preserve">main body of the </w:t>
      </w:r>
      <w:r w:rsidRPr="070998D4">
        <w:rPr>
          <w:rFonts w:eastAsia="Arial"/>
          <w:color w:val="000000" w:themeColor="text1"/>
        </w:rPr>
        <w:t xml:space="preserve">final report does not need to include </w:t>
      </w:r>
      <w:r w:rsidR="171E38C4" w:rsidRPr="070998D4">
        <w:rPr>
          <w:rFonts w:eastAsia="Arial"/>
          <w:color w:val="000000" w:themeColor="text1"/>
        </w:rPr>
        <w:t>all</w:t>
      </w:r>
      <w:r w:rsidR="487ED843" w:rsidRPr="070998D4">
        <w:rPr>
          <w:rFonts w:eastAsia="Arial"/>
          <w:color w:val="000000" w:themeColor="text1"/>
        </w:rPr>
        <w:t xml:space="preserve"> the data or </w:t>
      </w:r>
      <w:r w:rsidRPr="070998D4">
        <w:rPr>
          <w:rFonts w:eastAsia="Arial"/>
          <w:color w:val="000000" w:themeColor="text1"/>
        </w:rPr>
        <w:t xml:space="preserve">extensive research that was carried out for the </w:t>
      </w:r>
      <w:r w:rsidR="0D3B2901" w:rsidRPr="070998D4">
        <w:rPr>
          <w:rFonts w:eastAsia="Arial"/>
          <w:color w:val="000000" w:themeColor="text1"/>
        </w:rPr>
        <w:t>project</w:t>
      </w:r>
      <w:r w:rsidR="0C51EF3F" w:rsidRPr="070998D4">
        <w:rPr>
          <w:rFonts w:eastAsia="Arial"/>
          <w:color w:val="000000" w:themeColor="text1"/>
        </w:rPr>
        <w:t>. H</w:t>
      </w:r>
      <w:r w:rsidR="0D3B2901" w:rsidRPr="070998D4">
        <w:rPr>
          <w:rFonts w:eastAsia="Arial"/>
          <w:color w:val="000000" w:themeColor="text1"/>
        </w:rPr>
        <w:t>owever, the successful bidder should attach all research that was carried out as an appendi</w:t>
      </w:r>
      <w:r w:rsidR="3AB4AA4F" w:rsidRPr="070998D4">
        <w:rPr>
          <w:rFonts w:eastAsia="Arial"/>
          <w:color w:val="000000" w:themeColor="text1"/>
        </w:rPr>
        <w:t xml:space="preserve">x to the main report. </w:t>
      </w:r>
      <w:r w:rsidR="6951A862" w:rsidRPr="070998D4">
        <w:rPr>
          <w:rFonts w:eastAsia="Arial"/>
          <w:color w:val="000000" w:themeColor="text1"/>
        </w:rPr>
        <w:t xml:space="preserve">For example, </w:t>
      </w:r>
      <w:r w:rsidR="502FE7AD" w:rsidRPr="070998D4">
        <w:rPr>
          <w:rFonts w:eastAsia="Arial"/>
          <w:color w:val="000000" w:themeColor="text1"/>
        </w:rPr>
        <w:t>all</w:t>
      </w:r>
      <w:r w:rsidR="6951A862" w:rsidRPr="070998D4">
        <w:rPr>
          <w:rFonts w:eastAsia="Arial"/>
          <w:color w:val="000000" w:themeColor="text1"/>
        </w:rPr>
        <w:t xml:space="preserve"> CEA meth</w:t>
      </w:r>
      <w:r w:rsidR="08613465" w:rsidRPr="070998D4">
        <w:rPr>
          <w:rFonts w:eastAsia="Arial"/>
          <w:color w:val="000000" w:themeColor="text1"/>
        </w:rPr>
        <w:t>o</w:t>
      </w:r>
      <w:r w:rsidR="6951A862" w:rsidRPr="070998D4">
        <w:rPr>
          <w:rFonts w:eastAsia="Arial"/>
          <w:color w:val="000000" w:themeColor="text1"/>
        </w:rPr>
        <w:t xml:space="preserve">dologies that were </w:t>
      </w:r>
      <w:r w:rsidR="06E700EE" w:rsidRPr="070998D4">
        <w:rPr>
          <w:rFonts w:eastAsia="Arial"/>
          <w:color w:val="000000" w:themeColor="text1"/>
        </w:rPr>
        <w:t xml:space="preserve">initially </w:t>
      </w:r>
      <w:r w:rsidR="6951A862" w:rsidRPr="070998D4">
        <w:rPr>
          <w:rFonts w:eastAsia="Arial"/>
          <w:color w:val="000000" w:themeColor="text1"/>
        </w:rPr>
        <w:t>considered shoul</w:t>
      </w:r>
      <w:r w:rsidR="7BE45A16" w:rsidRPr="070998D4">
        <w:rPr>
          <w:rFonts w:eastAsia="Arial"/>
          <w:color w:val="000000" w:themeColor="text1"/>
        </w:rPr>
        <w:t xml:space="preserve">d be </w:t>
      </w:r>
      <w:r w:rsidR="6B2C9F24" w:rsidRPr="070998D4">
        <w:rPr>
          <w:rFonts w:eastAsia="Arial"/>
          <w:color w:val="000000" w:themeColor="text1"/>
        </w:rPr>
        <w:t>listed in either the main body of the report or in an appendix at the end of the report. This will ensure that we understand</w:t>
      </w:r>
      <w:r w:rsidR="0EE39320" w:rsidRPr="070998D4">
        <w:rPr>
          <w:rFonts w:eastAsia="Arial"/>
          <w:color w:val="000000" w:themeColor="text1"/>
        </w:rPr>
        <w:t xml:space="preserve"> why a methodology may not have been taken forward </w:t>
      </w:r>
      <w:r w:rsidR="7BDA2B0C" w:rsidRPr="070998D4">
        <w:rPr>
          <w:rFonts w:eastAsia="Arial"/>
          <w:color w:val="000000" w:themeColor="text1"/>
        </w:rPr>
        <w:t>to the SWOT criteria assessment stage</w:t>
      </w:r>
      <w:r w:rsidR="14C7BD55" w:rsidRPr="070998D4">
        <w:rPr>
          <w:rFonts w:eastAsia="Arial"/>
          <w:color w:val="000000" w:themeColor="text1"/>
        </w:rPr>
        <w:t xml:space="preserve"> so that we do not consider it within future work</w:t>
      </w:r>
      <w:r w:rsidR="7BDA2B0C" w:rsidRPr="070998D4">
        <w:rPr>
          <w:rFonts w:eastAsia="Arial"/>
          <w:color w:val="000000" w:themeColor="text1"/>
        </w:rPr>
        <w:t xml:space="preserve">. </w:t>
      </w:r>
      <w:r w:rsidR="14B2D598" w:rsidRPr="070998D4">
        <w:rPr>
          <w:rFonts w:eastAsia="Arial"/>
          <w:color w:val="000000" w:themeColor="text1"/>
        </w:rPr>
        <w:t xml:space="preserve">The results should also summarise any data gaps that have been identified as well as summarise where we are in terms of plan-level CEA. </w:t>
      </w:r>
    </w:p>
    <w:p w14:paraId="2E2E7FA7" w14:textId="0F78A94D" w:rsidR="00656334" w:rsidRDefault="7BDA2B0C" w:rsidP="47BDFE9D">
      <w:pPr>
        <w:rPr>
          <w:rFonts w:eastAsia="Arial"/>
          <w:color w:val="000000" w:themeColor="text1"/>
        </w:rPr>
      </w:pPr>
      <w:r w:rsidRPr="154723D4">
        <w:rPr>
          <w:rFonts w:eastAsia="Arial"/>
          <w:color w:val="000000" w:themeColor="text1"/>
        </w:rPr>
        <w:t>The report should include a discussion section in which the successful bidder discusses the results of the research.</w:t>
      </w:r>
      <w:r w:rsidR="0AD3A0D5" w:rsidRPr="154723D4">
        <w:rPr>
          <w:rFonts w:eastAsia="Arial"/>
          <w:color w:val="000000" w:themeColor="text1"/>
        </w:rPr>
        <w:t xml:space="preserve"> What do these results mean in terms of plan-level CEA? Could this method be used straight away or is further work required to ensure it is universally applicable</w:t>
      </w:r>
      <w:r w:rsidR="35D5D425" w:rsidRPr="154723D4">
        <w:rPr>
          <w:rFonts w:eastAsia="Arial"/>
          <w:color w:val="000000" w:themeColor="text1"/>
        </w:rPr>
        <w:t xml:space="preserve"> for marine plan policy development</w:t>
      </w:r>
      <w:r w:rsidR="0AD3A0D5" w:rsidRPr="154723D4">
        <w:rPr>
          <w:rFonts w:eastAsia="Arial"/>
          <w:color w:val="000000" w:themeColor="text1"/>
        </w:rPr>
        <w:t xml:space="preserve">? </w:t>
      </w:r>
      <w:r w:rsidRPr="154723D4">
        <w:rPr>
          <w:rFonts w:eastAsia="Arial"/>
          <w:color w:val="000000" w:themeColor="text1"/>
        </w:rPr>
        <w:t>The discussion section should include any limitations or assumptions of the study. For example, were there any data limitation</w:t>
      </w:r>
      <w:r w:rsidR="6ED99856" w:rsidRPr="154723D4">
        <w:rPr>
          <w:rFonts w:eastAsia="Arial"/>
          <w:color w:val="000000" w:themeColor="text1"/>
        </w:rPr>
        <w:t>s for any of the methodologies that were assessed</w:t>
      </w:r>
      <w:r w:rsidR="635849CC" w:rsidRPr="154723D4">
        <w:rPr>
          <w:rFonts w:eastAsia="Arial"/>
          <w:color w:val="000000" w:themeColor="text1"/>
        </w:rPr>
        <w:t>?</w:t>
      </w:r>
      <w:r w:rsidR="6ED99856" w:rsidRPr="154723D4">
        <w:rPr>
          <w:rFonts w:eastAsia="Arial"/>
          <w:color w:val="000000" w:themeColor="text1"/>
        </w:rPr>
        <w:t xml:space="preserve"> </w:t>
      </w:r>
      <w:r w:rsidR="78A1D194" w:rsidRPr="154723D4">
        <w:rPr>
          <w:rFonts w:eastAsia="Arial"/>
          <w:color w:val="000000" w:themeColor="text1"/>
        </w:rPr>
        <w:t xml:space="preserve">Has the method been used in </w:t>
      </w:r>
      <w:r w:rsidR="627ACC9C" w:rsidRPr="154723D4">
        <w:rPr>
          <w:rFonts w:eastAsia="Arial"/>
          <w:color w:val="000000" w:themeColor="text1"/>
        </w:rPr>
        <w:t>practice,</w:t>
      </w:r>
      <w:r w:rsidR="78A1D194" w:rsidRPr="154723D4">
        <w:rPr>
          <w:rFonts w:eastAsia="Arial"/>
          <w:color w:val="000000" w:themeColor="text1"/>
        </w:rPr>
        <w:t xml:space="preserve"> or has it only been theoretically developed</w:t>
      </w:r>
      <w:r w:rsidR="271A451B" w:rsidRPr="154723D4">
        <w:rPr>
          <w:rFonts w:eastAsia="Arial"/>
          <w:color w:val="000000" w:themeColor="text1"/>
        </w:rPr>
        <w:t>?</w:t>
      </w:r>
      <w:r w:rsidR="20B6FB16" w:rsidRPr="154723D4">
        <w:rPr>
          <w:rFonts w:eastAsia="Arial"/>
          <w:color w:val="000000" w:themeColor="text1"/>
        </w:rPr>
        <w:t xml:space="preserve"> </w:t>
      </w:r>
      <w:r w:rsidR="78A1D194" w:rsidRPr="154723D4">
        <w:rPr>
          <w:rFonts w:eastAsia="Arial"/>
          <w:color w:val="000000" w:themeColor="text1"/>
        </w:rPr>
        <w:t xml:space="preserve">The discussion section should lead on to future research with a focus on the third aim and objectives: </w:t>
      </w:r>
      <w:r w:rsidR="568BA108" w:rsidRPr="154723D4">
        <w:rPr>
          <w:rFonts w:eastAsia="Arial"/>
          <w:color w:val="000000" w:themeColor="text1"/>
        </w:rPr>
        <w:t>what is the scope for</w:t>
      </w:r>
      <w:r w:rsidR="78A1D194" w:rsidRPr="154723D4">
        <w:rPr>
          <w:rFonts w:eastAsia="Arial"/>
          <w:color w:val="000000" w:themeColor="text1"/>
        </w:rPr>
        <w:t xml:space="preserve"> the methodology be</w:t>
      </w:r>
      <w:r w:rsidR="2B668422" w:rsidRPr="154723D4">
        <w:rPr>
          <w:rFonts w:eastAsia="Arial"/>
          <w:color w:val="000000" w:themeColor="text1"/>
        </w:rPr>
        <w:t>ing</w:t>
      </w:r>
      <w:r w:rsidR="78A1D194" w:rsidRPr="154723D4">
        <w:rPr>
          <w:rFonts w:eastAsia="Arial"/>
          <w:color w:val="000000" w:themeColor="text1"/>
        </w:rPr>
        <w:t xml:space="preserve"> developed into a user-f</w:t>
      </w:r>
      <w:r w:rsidR="54830C88" w:rsidRPr="154723D4">
        <w:rPr>
          <w:rFonts w:eastAsia="Arial"/>
          <w:color w:val="000000" w:themeColor="text1"/>
        </w:rPr>
        <w:t>riendly open access tool</w:t>
      </w:r>
      <w:r w:rsidR="78156535" w:rsidRPr="154723D4">
        <w:rPr>
          <w:rFonts w:eastAsia="Arial"/>
          <w:color w:val="000000" w:themeColor="text1"/>
        </w:rPr>
        <w:t>?</w:t>
      </w:r>
    </w:p>
    <w:p w14:paraId="1B606675" w14:textId="5E96A8C2" w:rsidR="00656334" w:rsidRDefault="75B7B7D1" w:rsidP="00009C00">
      <w:pPr>
        <w:rPr>
          <w:rFonts w:eastAsia="Arial"/>
        </w:rPr>
      </w:pPr>
      <w:r w:rsidRPr="4B84675D">
        <w:rPr>
          <w:rFonts w:eastAsia="Arial"/>
        </w:rPr>
        <w:t xml:space="preserve">The report should conclude the recommendations from the SWOT analysis on the most suitable </w:t>
      </w:r>
      <w:r w:rsidR="005A2410" w:rsidRPr="4B84675D">
        <w:rPr>
          <w:rFonts w:eastAsia="Arial"/>
        </w:rPr>
        <w:t>approach</w:t>
      </w:r>
      <w:r w:rsidRPr="4B84675D">
        <w:rPr>
          <w:rFonts w:eastAsia="Arial"/>
        </w:rPr>
        <w:t xml:space="preserve"> for strategic cumulative assessment. This can include guidance on improvements of an existing method or advice for a new approach. It is important that an adopted </w:t>
      </w:r>
      <w:r w:rsidR="005A2410" w:rsidRPr="4B84675D">
        <w:rPr>
          <w:rFonts w:eastAsia="Arial"/>
        </w:rPr>
        <w:t>approach</w:t>
      </w:r>
      <w:r w:rsidRPr="4B84675D">
        <w:rPr>
          <w:rFonts w:eastAsia="Arial"/>
        </w:rPr>
        <w:t xml:space="preserve"> is accessible and user friendly with easily interpreted and disseminated results. The recommended </w:t>
      </w:r>
      <w:r w:rsidR="005A2410" w:rsidRPr="4B84675D">
        <w:rPr>
          <w:rFonts w:eastAsia="Arial"/>
        </w:rPr>
        <w:t>approach</w:t>
      </w:r>
      <w:r w:rsidRPr="4B84675D">
        <w:rPr>
          <w:rFonts w:eastAsia="Arial"/>
        </w:rPr>
        <w:t xml:space="preserve"> should be able to handle uncertainty and incorporate different pressures and activities. The final recommendations should be unbiased and impartial and should not favour a method without significant evidence.</w:t>
      </w:r>
    </w:p>
    <w:p w14:paraId="68CE6379" w14:textId="65EF4896" w:rsidR="00E35566" w:rsidRDefault="00E35566" w:rsidP="00009C00">
      <w:pPr>
        <w:rPr>
          <w:rFonts w:eastAsia="Arial"/>
          <w:u w:val="single"/>
        </w:rPr>
      </w:pPr>
      <w:r w:rsidRPr="4B84675D">
        <w:rPr>
          <w:rFonts w:eastAsia="Arial"/>
        </w:rPr>
        <w:t xml:space="preserve">The applicants should consider </w:t>
      </w:r>
      <w:r w:rsidR="00DF567A" w:rsidRPr="4B84675D">
        <w:rPr>
          <w:rFonts w:eastAsia="Arial"/>
        </w:rPr>
        <w:t xml:space="preserve">and suggest </w:t>
      </w:r>
      <w:r w:rsidRPr="4B84675D">
        <w:rPr>
          <w:rFonts w:eastAsia="Arial"/>
        </w:rPr>
        <w:t xml:space="preserve">how they will present the results of the research to the Steering Group. </w:t>
      </w:r>
    </w:p>
    <w:p w14:paraId="46BE454C" w14:textId="0284DCF0" w:rsidR="00656334" w:rsidRDefault="114CD196" w:rsidP="47BDFE9D">
      <w:pPr>
        <w:rPr>
          <w:rFonts w:eastAsia="Arial"/>
          <w:color w:val="000000" w:themeColor="text1"/>
        </w:rPr>
      </w:pPr>
      <w:r w:rsidRPr="47BDFE9D">
        <w:rPr>
          <w:rFonts w:eastAsia="Arial"/>
          <w:b/>
          <w:bCs/>
          <w:color w:val="000000" w:themeColor="text1"/>
        </w:rPr>
        <w:t xml:space="preserve">Appendices </w:t>
      </w:r>
    </w:p>
    <w:p w14:paraId="73457208" w14:textId="533AC2C8" w:rsidR="00656334" w:rsidRDefault="114CD196" w:rsidP="47BDFE9D">
      <w:pPr>
        <w:rPr>
          <w:rFonts w:eastAsia="Arial"/>
          <w:color w:val="000000" w:themeColor="text1"/>
        </w:rPr>
      </w:pPr>
      <w:r w:rsidRPr="47BDFE9D">
        <w:rPr>
          <w:rFonts w:eastAsia="Arial"/>
          <w:color w:val="000000" w:themeColor="text1"/>
        </w:rPr>
        <w:t xml:space="preserve">All research or relevant notes made during the project should be attached to the final report. This is to ensure that work is not repeated in the future. </w:t>
      </w:r>
      <w:r w:rsidR="17B367FA" w:rsidRPr="47BDFE9D">
        <w:rPr>
          <w:rFonts w:eastAsia="Arial"/>
          <w:color w:val="000000" w:themeColor="text1"/>
        </w:rPr>
        <w:t xml:space="preserve">Minutes of meetings </w:t>
      </w:r>
      <w:r w:rsidR="59847BD0" w:rsidRPr="47BDFE9D">
        <w:rPr>
          <w:rFonts w:eastAsia="Arial"/>
          <w:color w:val="000000" w:themeColor="text1"/>
        </w:rPr>
        <w:t>(both with the project team and any targeted interviews with marine planners</w:t>
      </w:r>
      <w:r w:rsidR="58EDB866" w:rsidRPr="47BDFE9D">
        <w:rPr>
          <w:rFonts w:eastAsia="Arial"/>
          <w:color w:val="000000" w:themeColor="text1"/>
        </w:rPr>
        <w:t>)</w:t>
      </w:r>
      <w:r w:rsidR="59847BD0" w:rsidRPr="47BDFE9D">
        <w:rPr>
          <w:rFonts w:eastAsia="Arial"/>
          <w:color w:val="000000" w:themeColor="text1"/>
        </w:rPr>
        <w:t xml:space="preserve"> should be included </w:t>
      </w:r>
      <w:r w:rsidR="39A2448C" w:rsidRPr="47BDFE9D">
        <w:rPr>
          <w:rFonts w:eastAsia="Arial"/>
          <w:color w:val="000000" w:themeColor="text1"/>
        </w:rPr>
        <w:t xml:space="preserve">as appendices. </w:t>
      </w:r>
    </w:p>
    <w:p w14:paraId="510548F5" w14:textId="2D999EA0" w:rsidR="00C8720D" w:rsidRDefault="00C8720D" w:rsidP="47BDFE9D">
      <w:pPr>
        <w:rPr>
          <w:rFonts w:eastAsia="Arial"/>
          <w:b/>
          <w:bCs/>
          <w:color w:val="000000" w:themeColor="text1"/>
        </w:rPr>
      </w:pPr>
      <w:r>
        <w:rPr>
          <w:rFonts w:eastAsia="Arial"/>
          <w:b/>
          <w:bCs/>
          <w:color w:val="000000" w:themeColor="text1"/>
        </w:rPr>
        <w:t xml:space="preserve">Evidence Quality Assurance (EQA) </w:t>
      </w:r>
    </w:p>
    <w:p w14:paraId="03EEBB08" w14:textId="7BF7E8C9" w:rsidR="00C8720D" w:rsidRDefault="00C8720D" w:rsidP="47BDFE9D">
      <w:pPr>
        <w:rPr>
          <w:rFonts w:eastAsia="Arial"/>
          <w:color w:val="000000" w:themeColor="text1"/>
        </w:rPr>
      </w:pPr>
      <w:r>
        <w:rPr>
          <w:rFonts w:eastAsia="Arial"/>
          <w:color w:val="000000" w:themeColor="text1"/>
        </w:rPr>
        <w:t xml:space="preserve">To ensure the quality of commissioned work is fit for purpose </w:t>
      </w:r>
      <w:r w:rsidR="00C12B65">
        <w:rPr>
          <w:rFonts w:eastAsia="Arial"/>
          <w:color w:val="000000" w:themeColor="text1"/>
        </w:rPr>
        <w:t>the following principles should be followed throughout project work:</w:t>
      </w:r>
    </w:p>
    <w:p w14:paraId="4D11601E" w14:textId="592B82B8" w:rsidR="00C12B65" w:rsidRDefault="00C12B65" w:rsidP="00C12B65">
      <w:pPr>
        <w:pStyle w:val="ListParagraph"/>
        <w:numPr>
          <w:ilvl w:val="0"/>
          <w:numId w:val="100"/>
        </w:numPr>
        <w:rPr>
          <w:rFonts w:eastAsia="Arial"/>
          <w:color w:val="000000" w:themeColor="text1"/>
        </w:rPr>
      </w:pPr>
      <w:r w:rsidRPr="661FFCB5">
        <w:rPr>
          <w:rFonts w:eastAsia="Arial"/>
          <w:color w:val="000000" w:themeColor="text1"/>
        </w:rPr>
        <w:t>Research methods are fit for purpose</w:t>
      </w:r>
      <w:r w:rsidR="324521D0" w:rsidRPr="661FFCB5">
        <w:rPr>
          <w:rFonts w:eastAsia="Arial"/>
          <w:color w:val="000000" w:themeColor="text1"/>
        </w:rPr>
        <w:t>, peer-reviewed</w:t>
      </w:r>
      <w:r w:rsidRPr="661FFCB5">
        <w:rPr>
          <w:rFonts w:eastAsia="Arial"/>
          <w:color w:val="000000" w:themeColor="text1"/>
        </w:rPr>
        <w:t xml:space="preserve"> and clearly laid out in the final report methodology section;</w:t>
      </w:r>
    </w:p>
    <w:p w14:paraId="0B96EE44" w14:textId="0F2C62F8" w:rsidR="00C12B65" w:rsidRPr="00C12B65" w:rsidRDefault="00C12B65" w:rsidP="00C12B65">
      <w:pPr>
        <w:pStyle w:val="ListParagraph"/>
        <w:numPr>
          <w:ilvl w:val="0"/>
          <w:numId w:val="100"/>
        </w:numPr>
        <w:rPr>
          <w:rFonts w:eastAsia="Arial"/>
          <w:color w:val="000000" w:themeColor="text1"/>
        </w:rPr>
      </w:pPr>
      <w:r w:rsidRPr="661FFCB5">
        <w:rPr>
          <w:rFonts w:eastAsia="Arial"/>
          <w:color w:val="000000" w:themeColor="text1"/>
        </w:rPr>
        <w:t xml:space="preserve">Interpretation of new data and other evidence is based on best scientific practice, and analytical methods and sources of other evidence are cited clearly; </w:t>
      </w:r>
    </w:p>
    <w:p w14:paraId="12CD633C" w14:textId="4B319AFC" w:rsidR="00C12B65" w:rsidRPr="00C12B65" w:rsidRDefault="1968E6E6" w:rsidP="00C12B65">
      <w:pPr>
        <w:pStyle w:val="ListParagraph"/>
        <w:numPr>
          <w:ilvl w:val="0"/>
          <w:numId w:val="100"/>
        </w:numPr>
        <w:rPr>
          <w:rFonts w:eastAsia="Arial"/>
          <w:color w:val="000000" w:themeColor="text1"/>
        </w:rPr>
      </w:pPr>
      <w:r w:rsidRPr="661FFCB5">
        <w:rPr>
          <w:rFonts w:eastAsia="Arial"/>
          <w:color w:val="000000" w:themeColor="text1"/>
        </w:rPr>
        <w:t xml:space="preserve">Work is peer-reviewed internally, as well as </w:t>
      </w:r>
      <w:r w:rsidR="3F124E98" w:rsidRPr="661FFCB5">
        <w:rPr>
          <w:rFonts w:eastAsia="Arial"/>
          <w:color w:val="000000" w:themeColor="text1"/>
        </w:rPr>
        <w:t xml:space="preserve">by the Steering Group; </w:t>
      </w:r>
      <w:r w:rsidR="00C12B65" w:rsidRPr="661FFCB5">
        <w:rPr>
          <w:rFonts w:eastAsia="Arial"/>
          <w:color w:val="000000" w:themeColor="text1"/>
        </w:rPr>
        <w:t>and</w:t>
      </w:r>
    </w:p>
    <w:p w14:paraId="54C541C3" w14:textId="33BE7408" w:rsidR="00C12B65" w:rsidRDefault="00C12B65" w:rsidP="00C12B65">
      <w:pPr>
        <w:pStyle w:val="ListParagraph"/>
        <w:numPr>
          <w:ilvl w:val="0"/>
          <w:numId w:val="100"/>
        </w:numPr>
        <w:rPr>
          <w:rFonts w:eastAsia="Arial"/>
          <w:color w:val="000000" w:themeColor="text1"/>
        </w:rPr>
      </w:pPr>
      <w:r w:rsidRPr="661FFCB5">
        <w:rPr>
          <w:rFonts w:eastAsia="Arial"/>
          <w:color w:val="000000" w:themeColor="text1"/>
        </w:rPr>
        <w:lastRenderedPageBreak/>
        <w:t>Uncertainty should be demonstrated clearly and transparently in the final report</w:t>
      </w:r>
      <w:r w:rsidR="096D1733" w:rsidRPr="661FFCB5">
        <w:rPr>
          <w:rFonts w:eastAsia="Arial"/>
          <w:color w:val="000000" w:themeColor="text1"/>
        </w:rPr>
        <w:t>.</w:t>
      </w:r>
    </w:p>
    <w:p w14:paraId="01CA397B" w14:textId="75EFFF90" w:rsidR="00C12B65" w:rsidRPr="00C12B65" w:rsidRDefault="00C12B65" w:rsidP="00C12B65">
      <w:pPr>
        <w:rPr>
          <w:rFonts w:eastAsia="Arial"/>
          <w:color w:val="000000" w:themeColor="text1"/>
        </w:rPr>
      </w:pPr>
      <w:r w:rsidRPr="661FFCB5">
        <w:rPr>
          <w:rFonts w:eastAsia="Arial"/>
          <w:color w:val="000000" w:themeColor="text1"/>
        </w:rPr>
        <w:t xml:space="preserve">EQA will also be taken into account by the Steering Group. Peer review has been undertaken throughout the drafting of tender documentation and will be undertaken at the proposal evaluation stage. The evaluation criteria set out in Section 13 have been peer reviewed by members of the Steering Group and all proposals will be jointly reviewed by the Steering Group. </w:t>
      </w:r>
    </w:p>
    <w:p w14:paraId="47329DBC" w14:textId="488CB0CF" w:rsidR="0790DBB4" w:rsidRDefault="0790DBB4" w:rsidP="661FFCB5">
      <w:pPr>
        <w:rPr>
          <w:rFonts w:eastAsia="Arial"/>
          <w:color w:val="000000" w:themeColor="text1"/>
        </w:rPr>
      </w:pPr>
      <w:r w:rsidRPr="661FFCB5">
        <w:rPr>
          <w:rFonts w:eastAsia="Arial"/>
          <w:color w:val="000000" w:themeColor="text1"/>
        </w:rPr>
        <w:t>Please see</w:t>
      </w:r>
      <w:r w:rsidR="6280ACDA" w:rsidRPr="661FFCB5">
        <w:rPr>
          <w:rFonts w:eastAsia="Arial"/>
          <w:color w:val="000000" w:themeColor="text1"/>
        </w:rPr>
        <w:t xml:space="preserve"> below</w:t>
      </w:r>
      <w:r w:rsidRPr="661FFCB5">
        <w:rPr>
          <w:rFonts w:eastAsia="Arial"/>
          <w:color w:val="000000" w:themeColor="text1"/>
        </w:rPr>
        <w:t xml:space="preserve"> for more details of </w:t>
      </w:r>
      <w:r w:rsidR="3AD246FF" w:rsidRPr="661FFCB5">
        <w:rPr>
          <w:rFonts w:eastAsia="Arial"/>
          <w:color w:val="000000" w:themeColor="text1"/>
        </w:rPr>
        <w:t>JNCC’s EQA Policy</w:t>
      </w:r>
      <w:r w:rsidR="7D51996F" w:rsidRPr="661FFCB5">
        <w:rPr>
          <w:rFonts w:eastAsia="Arial"/>
          <w:color w:val="000000" w:themeColor="text1"/>
        </w:rPr>
        <w:t xml:space="preserve"> and the requirements for EQA in JNCC work: </w:t>
      </w:r>
    </w:p>
    <w:p w14:paraId="3BF40361" w14:textId="19996BF8" w:rsidR="7D51996F" w:rsidRDefault="00F362C1" w:rsidP="661FFCB5">
      <w:hyperlink r:id="rId13" w:anchor=":~:text=JNCC's%20Evidence%20Quality%20Assurance%20(EQA,providing%20scientific%20advice%20and%20evidence">
        <w:r w:rsidR="7D51996F" w:rsidRPr="661FFCB5">
          <w:rPr>
            <w:rStyle w:val="Hyperlink"/>
            <w:rFonts w:eastAsia="Arial"/>
          </w:rPr>
          <w:t>https://hub.jncc.gov.uk/assets/5f7aa652-69b5-48ab-8239-dbccc5333d09#:~:text=JNCC's%20Evidence%20Quality%20Assurance%20(EQA,providing%20scientific%20advice%20and%20evidence</w:t>
        </w:r>
      </w:hyperlink>
      <w:r w:rsidR="7D51996F" w:rsidRPr="661FFCB5">
        <w:rPr>
          <w:rFonts w:eastAsia="Arial"/>
        </w:rPr>
        <w:t xml:space="preserve">. </w:t>
      </w:r>
    </w:p>
    <w:p w14:paraId="24D3BF38" w14:textId="77777777" w:rsidR="0017320B" w:rsidRDefault="0017320B" w:rsidP="00E16E42">
      <w:pPr>
        <w:pStyle w:val="Heading2"/>
      </w:pPr>
      <w:bookmarkStart w:id="59" w:name="_Toc147476250"/>
      <w:r>
        <w:t>Product Specification</w:t>
      </w:r>
      <w:bookmarkEnd w:id="59"/>
    </w:p>
    <w:p w14:paraId="6A5B7D24" w14:textId="7803FD33" w:rsidR="0017320B" w:rsidRDefault="0017320B" w:rsidP="0017320B">
      <w:bookmarkStart w:id="60"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91"/>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37B57957" w:rsidR="003945BB" w:rsidRDefault="003945BB" w:rsidP="0017320B">
      <w:r>
        <w:t>To meet this standard, all reports a</w:t>
      </w:r>
      <w:r w:rsidR="006771D8">
        <w:t xml:space="preserve">nd other </w:t>
      </w:r>
      <w:r>
        <w:t>documentation</w:t>
      </w:r>
      <w:r w:rsidR="0017320B">
        <w:t xml:space="preserve"> </w:t>
      </w:r>
      <w:bookmarkStart w:id="61" w:name="_Hlk77331075"/>
      <w:bookmarkEnd w:id="60"/>
      <w:r w:rsidR="00E16E42">
        <w:t xml:space="preserve">which </w:t>
      </w:r>
      <w:r w:rsidR="006771D8">
        <w:t>are</w:t>
      </w:r>
      <w:r w:rsidR="00E16E42">
        <w:t xml:space="preserve"> to be made publicly available </w:t>
      </w:r>
      <w:r w:rsidR="0017320B">
        <w:t>must adhere to JNCC’s house-style (</w:t>
      </w:r>
      <w:r w:rsidR="0017320B" w:rsidRPr="00EC499A">
        <w:t>to be provided</w:t>
      </w:r>
      <w:r w:rsidR="0017320B">
        <w:t xml:space="preserve">) and </w:t>
      </w:r>
      <w:r w:rsidR="00E16E42">
        <w:t xml:space="preserve">be </w:t>
      </w:r>
      <w:r w:rsidR="0017320B">
        <w:t>produced using a JNCC template</w:t>
      </w:r>
      <w:r w:rsidR="00E16E42">
        <w:t xml:space="preserve"> (</w:t>
      </w:r>
      <w:r w:rsidR="00E16E42" w:rsidRPr="00EC499A">
        <w:t>to be provided</w:t>
      </w:r>
      <w:r w:rsidR="00E16E42">
        <w:t>)</w:t>
      </w:r>
      <w:r w:rsidR="0017320B">
        <w:t>,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1"/>
    </w:p>
    <w:p w14:paraId="61C02EAC" w14:textId="34AB50AE" w:rsidR="00B8282E" w:rsidRDefault="00B8282E" w:rsidP="0017320B">
      <w:r w:rsidRPr="00535045">
        <w:t xml:space="preserve">For any other outputs or products which are to be made publicly available through JNCC, </w:t>
      </w:r>
      <w:bookmarkStart w:id="62" w:name="_Hlk79566863"/>
      <w:r w:rsidR="005D7634">
        <w:t>evidence regarding</w:t>
      </w:r>
      <w:r w:rsidR="00535045" w:rsidRPr="00535045">
        <w:t xml:space="preserve"> how the</w:t>
      </w:r>
      <w:r w:rsidRPr="00535045">
        <w:t xml:space="preserve"> accessibility standard will be </w:t>
      </w:r>
      <w:r w:rsidR="005D7634">
        <w:t>reached</w:t>
      </w:r>
      <w:bookmarkEnd w:id="62"/>
      <w:r w:rsidR="005D7634">
        <w:t xml:space="preserve"> should be included.</w:t>
      </w:r>
    </w:p>
    <w:p w14:paraId="344002EF" w14:textId="77777777" w:rsidR="0017320B" w:rsidRDefault="0017320B" w:rsidP="0017320B"/>
    <w:p w14:paraId="03AD2792" w14:textId="478349FF" w:rsidR="0017320B" w:rsidRPr="000D273C" w:rsidRDefault="00D47B8A" w:rsidP="3AE1B8AD">
      <w:pPr>
        <w:rPr>
          <w:i/>
          <w:iCs/>
        </w:rPr>
      </w:pPr>
      <w:r>
        <w:rPr>
          <w:i/>
          <w:iCs/>
        </w:rPr>
        <w:t>S</w:t>
      </w:r>
      <w:r w:rsidR="0017320B" w:rsidRPr="3AE1B8AD">
        <w:rPr>
          <w:i/>
          <w:iCs/>
        </w:rPr>
        <w:t xml:space="preserve">ee EQA Policy Appendix 4 (Communicating Evidence Quality). Ensure that data management and storage requirements are stipulated taking into account relevant policy for data access. See </w:t>
      </w:r>
      <w:hyperlink r:id="rId15">
        <w:r w:rsidR="0017320B" w:rsidRPr="3AE1B8AD">
          <w:rPr>
            <w:rStyle w:val="Hyperlink"/>
          </w:rPr>
          <w:t>https://jncc.gov.uk/about-jncc/corporate-information/evidence-quality-assurance/</w:t>
        </w:r>
      </w:hyperlink>
    </w:p>
    <w:p w14:paraId="202A2C20" w14:textId="13E75809" w:rsidR="004A500C" w:rsidRDefault="004A500C" w:rsidP="47BDFE9D">
      <w:pPr>
        <w:pStyle w:val="Heading2"/>
        <w:rPr>
          <w:b w:val="0"/>
          <w:bCs w:val="0"/>
          <w:i/>
        </w:rPr>
      </w:pPr>
      <w:bookmarkStart w:id="63" w:name="_Toc212344502"/>
      <w:bookmarkStart w:id="64" w:name="_Toc212344684"/>
      <w:bookmarkStart w:id="65" w:name="_Toc304551887"/>
      <w:bookmarkStart w:id="66" w:name="_Toc304552196"/>
      <w:bookmarkStart w:id="67" w:name="_Toc368410331"/>
      <w:bookmarkStart w:id="68" w:name="_Toc147476251"/>
      <w:r>
        <w:t>Dissemination</w:t>
      </w:r>
      <w:bookmarkEnd w:id="63"/>
      <w:bookmarkEnd w:id="64"/>
      <w:bookmarkEnd w:id="65"/>
      <w:bookmarkEnd w:id="66"/>
      <w:bookmarkEnd w:id="67"/>
      <w:bookmarkEnd w:id="68"/>
      <w:r w:rsidR="006B5DFE" w:rsidRPr="4B84675D">
        <w:rPr>
          <w:i/>
        </w:rPr>
        <w:t xml:space="preserve"> </w:t>
      </w:r>
    </w:p>
    <w:p w14:paraId="0FAD1056" w14:textId="4691A979" w:rsidR="0017320B" w:rsidRDefault="004A500C" w:rsidP="004A500C">
      <w:bookmarkStart w:id="69" w:name="_Toc212344503"/>
      <w:bookmarkStart w:id="70" w:name="_Toc212344685"/>
      <w:r>
        <w:t xml:space="preserve">The </w:t>
      </w:r>
      <w:r w:rsidR="00D05E6C">
        <w:t xml:space="preserve">products/outputs </w:t>
      </w:r>
      <w:r>
        <w:t xml:space="preserve">produced under this contract will be a JNCC product and shall not be published or disseminated without the </w:t>
      </w:r>
      <w:r w:rsidR="004A5F57">
        <w:t xml:space="preserve">written </w:t>
      </w:r>
      <w:r>
        <w:t xml:space="preserve">permission of JNCC. </w:t>
      </w:r>
      <w:r w:rsidR="000A4872">
        <w:t xml:space="preserve">Outputs </w:t>
      </w:r>
      <w:r>
        <w:t xml:space="preserve">may at some point be published on the JNCC website and all material supplied as part of this contract shall remain copyright of JNCC. The findings from this contract will also be made available to </w:t>
      </w:r>
      <w:r w:rsidR="00AF2405">
        <w:lastRenderedPageBreak/>
        <w:t xml:space="preserve">staff within </w:t>
      </w:r>
      <w:r>
        <w:t xml:space="preserve">JNCC, the </w:t>
      </w:r>
      <w:r w:rsidR="00076901">
        <w:t xml:space="preserve">UK </w:t>
      </w:r>
      <w:r w:rsidR="00F1327C">
        <w:t>country n</w:t>
      </w:r>
      <w:r w:rsidR="009477D9">
        <w:t xml:space="preserve">ature </w:t>
      </w:r>
      <w:r w:rsidR="00F1327C">
        <w:t>c</w:t>
      </w:r>
      <w:r>
        <w:t xml:space="preserve">onservation </w:t>
      </w:r>
      <w:r w:rsidR="00076901">
        <w:t xml:space="preserve">bodies </w:t>
      </w:r>
      <w:r w:rsidR="004A5F57">
        <w:t>(</w:t>
      </w:r>
      <w:r w:rsidR="004A5F57" w:rsidRPr="3AE1B8AD">
        <w:rPr>
          <w:i/>
          <w:iCs/>
        </w:rPr>
        <w:t>name them</w:t>
      </w:r>
      <w:r w:rsidR="004A5F57">
        <w:t>)</w:t>
      </w:r>
      <w:r>
        <w:t>, Defra</w:t>
      </w:r>
      <w:r w:rsidR="002B504E">
        <w:t xml:space="preserve"> and </w:t>
      </w:r>
      <w:r w:rsidR="004A5F57">
        <w:t>(</w:t>
      </w:r>
      <w:r w:rsidRPr="3AE1B8AD">
        <w:rPr>
          <w:i/>
          <w:iCs/>
        </w:rPr>
        <w:t>list other parties</w:t>
      </w:r>
      <w:r w:rsidR="004A5F57">
        <w:t>)</w:t>
      </w:r>
      <w:r w:rsidR="004B72F0">
        <w:t>.</w:t>
      </w:r>
      <w:bookmarkStart w:id="71" w:name="_Toc368410332"/>
    </w:p>
    <w:p w14:paraId="47F83555" w14:textId="77777777" w:rsidR="004A500C" w:rsidRDefault="004A500C" w:rsidP="004A500C">
      <w:pPr>
        <w:pStyle w:val="Heading2"/>
      </w:pPr>
      <w:bookmarkStart w:id="72" w:name="_Toc147476252"/>
      <w:r>
        <w:t>Timescale</w:t>
      </w:r>
      <w:bookmarkEnd w:id="69"/>
      <w:bookmarkEnd w:id="70"/>
      <w:bookmarkEnd w:id="71"/>
      <w:bookmarkEnd w:id="72"/>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009C00">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009C00">
        <w:tc>
          <w:tcPr>
            <w:tcW w:w="5117" w:type="dxa"/>
          </w:tcPr>
          <w:p w14:paraId="65F09C8C" w14:textId="120D0478" w:rsidR="004A500C" w:rsidRPr="00597D21" w:rsidRDefault="004B72F0" w:rsidP="00CA2C5C">
            <w:r>
              <w:t xml:space="preserve">Contract </w:t>
            </w:r>
            <w:r w:rsidR="002C2294">
              <w:t>a</w:t>
            </w:r>
            <w:r>
              <w:t xml:space="preserve">ward </w:t>
            </w:r>
          </w:p>
        </w:tc>
        <w:tc>
          <w:tcPr>
            <w:tcW w:w="3672" w:type="dxa"/>
          </w:tcPr>
          <w:p w14:paraId="5AB28797" w14:textId="3404CD86" w:rsidR="004A500C" w:rsidRPr="00597D21" w:rsidRDefault="006634BA" w:rsidP="00CA2C5C">
            <w:r>
              <w:t>November</w:t>
            </w:r>
            <w:r w:rsidR="002C2294">
              <w:t xml:space="preserve"> 2023</w:t>
            </w:r>
          </w:p>
        </w:tc>
      </w:tr>
      <w:tr w:rsidR="004A500C" w:rsidRPr="00B05067" w14:paraId="5E6E1E03" w14:textId="77777777" w:rsidTr="00009C00">
        <w:trPr>
          <w:trHeight w:val="838"/>
        </w:trPr>
        <w:tc>
          <w:tcPr>
            <w:tcW w:w="5117" w:type="dxa"/>
          </w:tcPr>
          <w:p w14:paraId="5C8A9A1C" w14:textId="384D74B4" w:rsidR="004A500C" w:rsidRPr="00597D21" w:rsidRDefault="004B72F0" w:rsidP="00CA2C5C">
            <w:r>
              <w:t xml:space="preserve">First </w:t>
            </w:r>
            <w:r w:rsidR="002C2294">
              <w:t xml:space="preserve">report </w:t>
            </w:r>
            <w:r>
              <w:t xml:space="preserve">draft </w:t>
            </w:r>
            <w:r w:rsidR="118233F4">
              <w:t>(</w:t>
            </w:r>
            <w:r w:rsidR="002C2294">
              <w:t xml:space="preserve">this draft will </w:t>
            </w:r>
            <w:r w:rsidR="118233F4">
              <w:t xml:space="preserve">focus on </w:t>
            </w:r>
            <w:r w:rsidR="002C2294">
              <w:t xml:space="preserve">the methodologies of the work i.e., </w:t>
            </w:r>
            <w:r w:rsidR="118233F4">
              <w:t xml:space="preserve">identified SWOT Criteria, examples of CEA </w:t>
            </w:r>
            <w:r w:rsidR="00DB2215">
              <w:t>approaches</w:t>
            </w:r>
            <w:r w:rsidR="00B9251B">
              <w:t xml:space="preserve">, and </w:t>
            </w:r>
            <w:r w:rsidR="00AF0CDF">
              <w:t>potential interview questions</w:t>
            </w:r>
            <w:r w:rsidR="002C2294">
              <w:t xml:space="preserve"> for marine-planning agencies</w:t>
            </w:r>
            <w:r w:rsidR="118233F4">
              <w:t>)</w:t>
            </w:r>
          </w:p>
        </w:tc>
        <w:tc>
          <w:tcPr>
            <w:tcW w:w="3672" w:type="dxa"/>
          </w:tcPr>
          <w:p w14:paraId="4C4717F0" w14:textId="6B321872" w:rsidR="004A500C" w:rsidRPr="00597D21" w:rsidRDefault="006634BA" w:rsidP="00CA2C5C">
            <w:r>
              <w:t>December</w:t>
            </w:r>
            <w:r w:rsidR="33B68D65">
              <w:t xml:space="preserve"> </w:t>
            </w:r>
            <w:r w:rsidR="002C2294">
              <w:t>2023</w:t>
            </w:r>
          </w:p>
        </w:tc>
      </w:tr>
      <w:tr w:rsidR="004B72F0" w:rsidRPr="00B05067" w14:paraId="1514A3B5" w14:textId="77777777" w:rsidTr="00009C00">
        <w:trPr>
          <w:trHeight w:val="838"/>
        </w:trPr>
        <w:tc>
          <w:tcPr>
            <w:tcW w:w="5117" w:type="dxa"/>
          </w:tcPr>
          <w:p w14:paraId="3F5D21A1" w14:textId="6351D729" w:rsidR="004B72F0" w:rsidRDefault="004B72F0" w:rsidP="00CA2C5C">
            <w:r>
              <w:t>Second</w:t>
            </w:r>
            <w:r w:rsidR="6E9FA624">
              <w:t xml:space="preserve"> </w:t>
            </w:r>
            <w:r w:rsidR="002C2294">
              <w:t>report d</w:t>
            </w:r>
            <w:r w:rsidR="6E9FA624">
              <w:t>raft</w:t>
            </w:r>
            <w:r>
              <w:t xml:space="preserve"> </w:t>
            </w:r>
            <w:r w:rsidR="58670F50">
              <w:t>(</w:t>
            </w:r>
            <w:r w:rsidR="002C2294">
              <w:t xml:space="preserve">this will </w:t>
            </w:r>
            <w:r w:rsidR="58670F50">
              <w:t xml:space="preserve">focus on </w:t>
            </w:r>
            <w:r w:rsidR="002C2294">
              <w:t xml:space="preserve">the </w:t>
            </w:r>
            <w:r w:rsidR="58670F50">
              <w:t>results of research</w:t>
            </w:r>
            <w:r w:rsidR="002C2294">
              <w:t xml:space="preserve"> and interpretations of these results</w:t>
            </w:r>
            <w:r w:rsidR="58670F50">
              <w:t>)</w:t>
            </w:r>
          </w:p>
        </w:tc>
        <w:tc>
          <w:tcPr>
            <w:tcW w:w="3672" w:type="dxa"/>
          </w:tcPr>
          <w:p w14:paraId="72DFF706" w14:textId="5B9FE39F" w:rsidR="004B72F0" w:rsidRDefault="006634BA" w:rsidP="00CA2C5C">
            <w:r>
              <w:t>January/February</w:t>
            </w:r>
            <w:r w:rsidR="004B72F0">
              <w:t xml:space="preserve"> </w:t>
            </w:r>
            <w:r w:rsidR="002C2294">
              <w:t>202</w:t>
            </w:r>
            <w:r w:rsidR="00555882">
              <w:t>4</w:t>
            </w:r>
          </w:p>
        </w:tc>
      </w:tr>
      <w:tr w:rsidR="004B72F0" w:rsidRPr="00B05067" w14:paraId="0872E39E" w14:textId="77777777" w:rsidTr="00009C00">
        <w:trPr>
          <w:trHeight w:val="838"/>
        </w:trPr>
        <w:tc>
          <w:tcPr>
            <w:tcW w:w="5117" w:type="dxa"/>
          </w:tcPr>
          <w:p w14:paraId="0E7E9041" w14:textId="4A85D6BE" w:rsidR="004B72F0" w:rsidRDefault="004B72F0" w:rsidP="00CA2C5C">
            <w:r>
              <w:t xml:space="preserve">Final </w:t>
            </w:r>
            <w:r w:rsidR="002C2294">
              <w:t>r</w:t>
            </w:r>
            <w:r>
              <w:t xml:space="preserve">eport </w:t>
            </w:r>
          </w:p>
        </w:tc>
        <w:tc>
          <w:tcPr>
            <w:tcW w:w="3672" w:type="dxa"/>
          </w:tcPr>
          <w:p w14:paraId="2870BF98" w14:textId="398723DD" w:rsidR="004B72F0" w:rsidRDefault="002C2294" w:rsidP="00CA2C5C">
            <w:r>
              <w:t>February</w:t>
            </w:r>
            <w:r w:rsidR="006634BA">
              <w:t>/March</w:t>
            </w:r>
            <w:r w:rsidR="004B72F0">
              <w:t xml:space="preserve"> </w:t>
            </w:r>
            <w:r>
              <w:t>202</w:t>
            </w:r>
            <w:r w:rsidR="00555882">
              <w:t>4</w:t>
            </w:r>
          </w:p>
        </w:tc>
      </w:tr>
      <w:tr w:rsidR="004B72F0" w:rsidRPr="00B05067" w14:paraId="00BF371E" w14:textId="77777777" w:rsidTr="00009C00">
        <w:trPr>
          <w:trHeight w:val="838"/>
        </w:trPr>
        <w:tc>
          <w:tcPr>
            <w:tcW w:w="5117" w:type="dxa"/>
          </w:tcPr>
          <w:p w14:paraId="7BB855C8" w14:textId="12043F82" w:rsidR="004B72F0" w:rsidRDefault="09D617FB" w:rsidP="00CA2C5C">
            <w:r>
              <w:t>C</w:t>
            </w:r>
            <w:r w:rsidR="004B72F0">
              <w:t xml:space="preserve">lose </w:t>
            </w:r>
            <w:r>
              <w:t>of project</w:t>
            </w:r>
          </w:p>
        </w:tc>
        <w:tc>
          <w:tcPr>
            <w:tcW w:w="3672" w:type="dxa"/>
          </w:tcPr>
          <w:p w14:paraId="69BFDE47" w14:textId="2F3646AF" w:rsidR="004B72F0" w:rsidRDefault="002C2294" w:rsidP="00CA2C5C">
            <w:r>
              <w:t>March 202</w:t>
            </w:r>
            <w:r w:rsidR="00472212">
              <w:t>4</w:t>
            </w:r>
            <w:r w:rsidR="004B72F0">
              <w:t xml:space="preserve"> </w:t>
            </w:r>
          </w:p>
        </w:tc>
      </w:tr>
    </w:tbl>
    <w:p w14:paraId="41825266" w14:textId="1E3282B3" w:rsidR="004A500C" w:rsidRDefault="00222A81" w:rsidP="004A500C">
      <w:bookmarkStart w:id="73" w:name="_Toc212344504"/>
      <w:bookmarkStart w:id="74" w:name="_Toc212344686"/>
      <w:bookmarkStart w:id="75" w:name="_Toc304551888"/>
      <w:bookmarkStart w:id="76" w:name="_Toc304552197"/>
      <w:r>
        <w:t xml:space="preserve">When submitting draft reports, the successful bidder should be aware that these will be reviewed by the </w:t>
      </w:r>
      <w:r w:rsidR="00591CD8">
        <w:t xml:space="preserve">entire </w:t>
      </w:r>
      <w:r>
        <w:t xml:space="preserve">project Steering Group. </w:t>
      </w:r>
      <w:r w:rsidR="00591CD8">
        <w:t xml:space="preserve">Sufficient time should be built into the project plan to allow time for these reviews. The successful bidder should also be aware that the steering group will require meetings with the bidder to discuss feedback. </w:t>
      </w:r>
      <w:r w:rsidR="00863F74">
        <w:t>Details around this</w:t>
      </w:r>
      <w:r w:rsidR="00591CD8">
        <w:t xml:space="preserve"> will be discussed </w:t>
      </w:r>
      <w:r w:rsidR="00863F74">
        <w:t xml:space="preserve">and agreed </w:t>
      </w:r>
      <w:r w:rsidR="00591CD8">
        <w:t>at the project start up meeting</w:t>
      </w:r>
      <w:r w:rsidR="00863F74">
        <w:t>.</w:t>
      </w:r>
    </w:p>
    <w:p w14:paraId="75BFF9D1" w14:textId="05511FBA" w:rsidR="004A500C" w:rsidRDefault="004A500C" w:rsidP="004A500C">
      <w:pPr>
        <w:pStyle w:val="Heading2"/>
      </w:pPr>
      <w:bookmarkStart w:id="77" w:name="_Toc368410333"/>
      <w:bookmarkStart w:id="78" w:name="_Toc147476253"/>
      <w:r>
        <w:t xml:space="preserve">Health and </w:t>
      </w:r>
      <w:r w:rsidR="0082564E">
        <w:t>S</w:t>
      </w:r>
      <w:r>
        <w:t>afety</w:t>
      </w:r>
      <w:bookmarkEnd w:id="73"/>
      <w:bookmarkEnd w:id="74"/>
      <w:bookmarkEnd w:id="75"/>
      <w:bookmarkEnd w:id="76"/>
      <w:bookmarkEnd w:id="77"/>
      <w:bookmarkEnd w:id="78"/>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67B2E7F" w14:textId="0BE77E9C" w:rsidR="00D16C45" w:rsidRDefault="004A5F57" w:rsidP="004A500C">
      <w:r>
        <w:t>A</w:t>
      </w:r>
      <w:r w:rsidR="004A500C">
        <w:t xml:space="preserve">ny incidents occurring within the contract </w:t>
      </w:r>
      <w:r w:rsidR="003A0B41">
        <w:t xml:space="preserve">period </w:t>
      </w:r>
      <w:r w:rsidR="004A500C">
        <w:t>should be immediately reported to JNCC.</w:t>
      </w:r>
    </w:p>
    <w:p w14:paraId="75744D5B" w14:textId="7E0449E6" w:rsidR="004A500C" w:rsidRPr="00A77B3D" w:rsidRDefault="004A500C" w:rsidP="004A500C">
      <w:pPr>
        <w:pStyle w:val="Heading2"/>
      </w:pPr>
      <w:bookmarkStart w:id="79" w:name="_Toc212344506"/>
      <w:bookmarkStart w:id="80" w:name="_Toc212344688"/>
      <w:bookmarkStart w:id="81" w:name="_Toc304551890"/>
      <w:bookmarkStart w:id="82" w:name="_Toc304552199"/>
      <w:bookmarkStart w:id="83" w:name="_Toc368410339"/>
      <w:bookmarkStart w:id="84" w:name="_Toc147476254"/>
      <w:r>
        <w:t xml:space="preserve">Project </w:t>
      </w:r>
      <w:r w:rsidR="00E712C6">
        <w:t>M</w:t>
      </w:r>
      <w:r>
        <w:t>anagement</w:t>
      </w:r>
      <w:bookmarkEnd w:id="79"/>
      <w:bookmarkEnd w:id="80"/>
      <w:bookmarkEnd w:id="81"/>
      <w:bookmarkEnd w:id="82"/>
      <w:bookmarkEnd w:id="83"/>
      <w:bookmarkEnd w:id="84"/>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3D6C4F68" w:rsidR="00565A05" w:rsidRDefault="00565A05" w:rsidP="004A500C">
      <w:r>
        <w:t>Name:</w:t>
      </w:r>
      <w:r w:rsidR="251ECDD7">
        <w:t xml:space="preserve"> Daisy Leadbeater </w:t>
      </w:r>
    </w:p>
    <w:p w14:paraId="1AD78420" w14:textId="717A29A8" w:rsidR="004A500C" w:rsidRDefault="004A500C" w:rsidP="004A500C">
      <w:r>
        <w:lastRenderedPageBreak/>
        <w:t xml:space="preserve">Email: </w:t>
      </w:r>
      <w:r w:rsidR="6A9FC3BD">
        <w:t>daisy.leadbeater@jncc.gov.uk</w:t>
      </w:r>
    </w:p>
    <w:p w14:paraId="359176E0" w14:textId="35F04D36" w:rsidR="004A500C" w:rsidRDefault="004A500C" w:rsidP="2F2AC37E">
      <w:r>
        <w:t>Tel</w:t>
      </w:r>
      <w:r w:rsidR="003A0B41">
        <w:t>ephone</w:t>
      </w:r>
      <w:r>
        <w:t xml:space="preserve">: </w:t>
      </w:r>
      <w:r w:rsidR="48F53CF6">
        <w:t>01224 083534</w:t>
      </w:r>
    </w:p>
    <w:p w14:paraId="288A482B" w14:textId="22F59C6C" w:rsidR="004A500C" w:rsidRDefault="004A500C" w:rsidP="004A500C"/>
    <w:p w14:paraId="437E9395" w14:textId="097E041E" w:rsidR="00565A05" w:rsidRDefault="00565A05" w:rsidP="004A500C">
      <w:r>
        <w:t>Name:</w:t>
      </w:r>
      <w:r w:rsidR="40060903">
        <w:t xml:space="preserve"> Emma Thorpe</w:t>
      </w:r>
    </w:p>
    <w:p w14:paraId="5BFF5676" w14:textId="7123F079" w:rsidR="004A500C" w:rsidRPr="00650D50" w:rsidRDefault="004A500C" w:rsidP="004A500C">
      <w:bookmarkStart w:id="85" w:name="_Toc205114031"/>
      <w:bookmarkStart w:id="86" w:name="_Toc212344507"/>
      <w:bookmarkStart w:id="87" w:name="_Toc212344689"/>
      <w:r>
        <w:t xml:space="preserve">Email:  </w:t>
      </w:r>
      <w:r w:rsidR="20B09C89">
        <w:t>emma.thorpe@jncc.gov.uk</w:t>
      </w:r>
    </w:p>
    <w:p w14:paraId="6DA4D996" w14:textId="1FA46B56" w:rsidR="004A500C" w:rsidRDefault="004A500C" w:rsidP="2F2AC37E">
      <w:r>
        <w:t>Tel</w:t>
      </w:r>
      <w:r w:rsidR="003A0B41">
        <w:t>ephone</w:t>
      </w:r>
      <w:r>
        <w:t xml:space="preserve">: </w:t>
      </w:r>
      <w:r w:rsidR="7E8EDC2D">
        <w:t>01733</w:t>
      </w:r>
      <w:r w:rsidR="41E71D73">
        <w:t xml:space="preserve"> </w:t>
      </w:r>
      <w:r w:rsidR="7E8EDC2D">
        <w:t>943154</w:t>
      </w:r>
      <w:bookmarkStart w:id="88" w:name="_Toc304551891"/>
      <w:bookmarkStart w:id="89" w:name="_Toc304552200"/>
      <w:bookmarkStart w:id="90" w:name="_Toc368410340"/>
    </w:p>
    <w:p w14:paraId="6A436E95" w14:textId="5E8069FD" w:rsidR="004A500C" w:rsidRDefault="004A500C" w:rsidP="004A500C">
      <w:pPr>
        <w:pStyle w:val="Heading2"/>
      </w:pPr>
      <w:bookmarkStart w:id="91" w:name="_Toc147476255"/>
      <w:r>
        <w:t xml:space="preserve">Instructions for </w:t>
      </w:r>
      <w:r w:rsidR="00E712C6">
        <w:t>Bid S</w:t>
      </w:r>
      <w:r>
        <w:t>ubmission</w:t>
      </w:r>
      <w:bookmarkEnd w:id="85"/>
      <w:bookmarkEnd w:id="86"/>
      <w:bookmarkEnd w:id="87"/>
      <w:bookmarkEnd w:id="88"/>
      <w:bookmarkEnd w:id="89"/>
      <w:bookmarkEnd w:id="90"/>
      <w:bookmarkEnd w:id="9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t xml:space="preserve">A brief summary of the </w:t>
      </w:r>
      <w:r w:rsidR="00822C8E">
        <w:t>bidder</w:t>
      </w:r>
      <w:r>
        <w:t xml:space="preserve">’s experience in relation to the requirements of this contract; </w:t>
      </w:r>
    </w:p>
    <w:p w14:paraId="3AF0CE8D" w14:textId="2F301B40" w:rsidR="3BD22580" w:rsidRDefault="3BD22580" w:rsidP="00009C00">
      <w:pPr>
        <w:pStyle w:val="ListParagraph"/>
      </w:pPr>
      <w:r w:rsidRPr="00009C00">
        <w:t>Declaration of any potential conflicts of interest specifically relating to</w:t>
      </w:r>
      <w:r w:rsidR="661277F0" w:rsidRPr="00009C00">
        <w:t xml:space="preserve"> the bidder's</w:t>
      </w:r>
      <w:r w:rsidRPr="00009C00">
        <w:t xml:space="preserve"> </w:t>
      </w:r>
      <w:r w:rsidR="2DD42923" w:rsidRPr="00009C00">
        <w:t xml:space="preserve">involvement in developing any CEA </w:t>
      </w:r>
      <w:r w:rsidR="00F238FF">
        <w:t>approaches</w:t>
      </w:r>
      <w:r w:rsidR="2DD42923" w:rsidRPr="00009C00">
        <w:t xml:space="preserve"> and/or </w:t>
      </w:r>
      <w:r w:rsidR="00F238FF">
        <w:t>tools</w:t>
      </w:r>
      <w:r w:rsidR="2DD42923" w:rsidRPr="00009C00">
        <w:t xml:space="preserve">. </w:t>
      </w:r>
      <w:r w:rsidR="00863F74">
        <w:t>This should include</w:t>
      </w:r>
      <w:r w:rsidR="78C208FA" w:rsidRPr="00009C00">
        <w:t xml:space="preserve"> </w:t>
      </w:r>
      <w:r w:rsidR="09EC33FD" w:rsidRPr="00009C00">
        <w:t>how they would deliver an unbiased assessment</w:t>
      </w:r>
      <w:r w:rsidR="0A70661F" w:rsidRPr="00009C00">
        <w:t xml:space="preserve"> of their own work relative to other </w:t>
      </w:r>
      <w:r w:rsidR="00F238FF">
        <w:t>approaches</w:t>
      </w:r>
      <w:r w:rsidR="0A70661F" w:rsidRPr="00009C00">
        <w:t xml:space="preserve"> being appraised in the SWOT analysis. </w:t>
      </w:r>
    </w:p>
    <w:p w14:paraId="301D5367" w14:textId="7D536A2E" w:rsidR="004A500C" w:rsidRPr="00A40C73" w:rsidRDefault="004A500C" w:rsidP="004A500C">
      <w:pPr>
        <w:pStyle w:val="ListParagraph"/>
      </w:pPr>
      <w:r>
        <w:t xml:space="preserve">A proposed approach for achieving the objectives of the contract and delivering the detailed tasks identified within each objective. </w:t>
      </w:r>
      <w:r w:rsidR="004272B9">
        <w:t>Bidders should demonstrate how they anticipate amending the example SWOT criteria given in Section 5, as well as give examples of interview questions they anticipate using</w:t>
      </w:r>
      <w:r w:rsidR="005F7AEE">
        <w:t xml:space="preserve"> and anticipated interviewees</w:t>
      </w:r>
      <w:r w:rsidR="004272B9">
        <w:t xml:space="preserve">. </w:t>
      </w:r>
      <w:r>
        <w:t xml:space="preserve">This should be sufficiently detailed </w:t>
      </w:r>
      <w:r w:rsidR="00822C8E">
        <w:t xml:space="preserve">to </w:t>
      </w:r>
      <w:r>
        <w:t>allow assessment against the evaluation criteria (Section 1</w:t>
      </w:r>
      <w:r w:rsidR="00863F74">
        <w:t>3</w:t>
      </w:r>
      <w:r>
        <w:t>)</w:t>
      </w:r>
      <w:r w:rsidR="005F7AEE">
        <w:t>. Potential candidates should use the evaluation criteria set out in Section 13 to write their proposed approach</w:t>
      </w:r>
      <w:r>
        <w:t>;</w:t>
      </w:r>
    </w:p>
    <w:p w14:paraId="06DBF108" w14:textId="21CD817D" w:rsidR="2BC92AF7" w:rsidRDefault="2BC92AF7" w:rsidP="00009C00">
      <w:pPr>
        <w:pStyle w:val="ListParagraph"/>
      </w:pPr>
      <w:r w:rsidRPr="00009C00">
        <w:t xml:space="preserve">A proposed detailed timescale of project work (based on that of Section </w:t>
      </w:r>
      <w:r w:rsidR="00863F74">
        <w:t>9</w:t>
      </w:r>
      <w:r w:rsidRPr="00009C00">
        <w:t>)</w:t>
      </w:r>
      <w:r w:rsidR="56097D67" w:rsidRPr="00009C00">
        <w:t>, with</w:t>
      </w:r>
      <w:r w:rsidR="007978C7">
        <w:t xml:space="preserve"> particular</w:t>
      </w:r>
      <w:r w:rsidR="56097D67" w:rsidRPr="00009C00">
        <w:t xml:space="preserve"> focus on</w:t>
      </w:r>
      <w:r w:rsidR="00863F74">
        <w:t xml:space="preserve"> how</w:t>
      </w:r>
      <w:r w:rsidR="56097D67" w:rsidRPr="00009C00">
        <w:t xml:space="preserve"> the bidder will </w:t>
      </w:r>
      <w:r w:rsidR="00863F74">
        <w:t>incorporate the need for steering group feedback at key stages</w:t>
      </w:r>
      <w:r w:rsidR="56097D67" w:rsidRPr="00009C00">
        <w:t>;</w:t>
      </w:r>
    </w:p>
    <w:p w14:paraId="70155594" w14:textId="6C520771" w:rsidR="004A500C" w:rsidRDefault="004A500C" w:rsidP="004A500C">
      <w:pPr>
        <w:pStyle w:val="ListParagraph"/>
      </w:pPr>
      <w:r>
        <w:t xml:space="preserve">A detailed project plan (including Gantt chart)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2E18725" w:rsidR="006B5DFE" w:rsidRPr="006B5DFE" w:rsidRDefault="004A500C" w:rsidP="503EEE2B">
      <w:pPr>
        <w:pStyle w:val="ListParagraph"/>
        <w:rPr>
          <w:i/>
          <w:iCs/>
        </w:rPr>
      </w:pPr>
      <w:r>
        <w:t>Details of Quality Control procedures t</w:t>
      </w:r>
      <w:r w:rsidR="00CA2C5C">
        <w:t xml:space="preserve">o be followed </w:t>
      </w:r>
      <w:r w:rsidR="006B5DFE">
        <w:t>(</w:t>
      </w:r>
      <w:r w:rsidR="00BC4497" w:rsidRPr="00009C00">
        <w:rPr>
          <w:i/>
          <w:iCs/>
        </w:rPr>
        <w:t>s</w:t>
      </w:r>
      <w:r w:rsidR="00E91A13" w:rsidRPr="00009C00">
        <w:rPr>
          <w:i/>
          <w:iCs/>
        </w:rPr>
        <w:t>ee EQA Policy Appendix 1</w:t>
      </w:r>
      <w:r w:rsidR="006B5DFE" w:rsidRPr="00009C00">
        <w:rPr>
          <w:i/>
          <w:iCs/>
        </w:rPr>
        <w:t xml:space="preserve"> (Bias, Conflicting Evidence and </w:t>
      </w:r>
      <w:r w:rsidR="003E73D8" w:rsidRPr="00009C00">
        <w:rPr>
          <w:i/>
          <w:iCs/>
        </w:rPr>
        <w:t>U</w:t>
      </w:r>
      <w:r w:rsidR="006B5DFE" w:rsidRPr="00009C00">
        <w:rPr>
          <w:i/>
          <w:iCs/>
        </w:rPr>
        <w:t>ncertainty) and</w:t>
      </w:r>
      <w:r w:rsidR="00E91A13" w:rsidRPr="00009C00">
        <w:rPr>
          <w:i/>
          <w:iCs/>
        </w:rPr>
        <w:t xml:space="preserve"> EQU Policy Appendix 3</w:t>
      </w:r>
      <w:r w:rsidR="006B5DFE" w:rsidRPr="00009C00">
        <w:rPr>
          <w:i/>
          <w:iCs/>
        </w:rPr>
        <w:t xml:space="preserve"> (Quality Assurance of Expert Knowledge and Opinion)</w:t>
      </w:r>
      <w:r w:rsidR="003E73D8" w:rsidRPr="00009C00">
        <w:rPr>
          <w:i/>
          <w:iCs/>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t xml:space="preserve">Details of the Project Team including their roles and experience, an estimate of their time input into each task and CVs of all personnel </w:t>
      </w:r>
      <w:r w:rsidR="00F33BAE">
        <w:t xml:space="preserve">who will be </w:t>
      </w:r>
      <w:r>
        <w:t>involved in the contract</w:t>
      </w:r>
      <w:r w:rsidR="00BC4497">
        <w:t>/project</w:t>
      </w:r>
      <w:r>
        <w:t>;</w:t>
      </w:r>
      <w:r w:rsidR="00132995">
        <w:t xml:space="preserve"> please ensure all CVs </w:t>
      </w:r>
      <w:r w:rsidR="00132995" w:rsidRPr="00009C00">
        <w:rPr>
          <w:b/>
          <w:bCs/>
        </w:rPr>
        <w:t xml:space="preserve">MUST </w:t>
      </w:r>
      <w:r w:rsidR="00132995">
        <w:t>be attached</w:t>
      </w:r>
      <w:r w:rsidR="00132995" w:rsidRPr="00009C00">
        <w:rPr>
          <w:b/>
          <w:bCs/>
        </w:rPr>
        <w:t xml:space="preserve"> </w:t>
      </w:r>
      <w:r w:rsidR="00132995">
        <w:t xml:space="preserve">as a separate PDF documentation from the proposal, so that we can meet our JNCC GDPR retention policy requirements. </w:t>
      </w:r>
    </w:p>
    <w:p w14:paraId="352B59B6" w14:textId="52A7D917" w:rsidR="004A500C" w:rsidRDefault="004A500C" w:rsidP="47BDFE9D">
      <w:pPr>
        <w:pStyle w:val="ListParagraph"/>
      </w:pPr>
      <w:r>
        <w:t>Availability of the Project Team for a star</w:t>
      </w:r>
      <w:r w:rsidR="006B5DFE">
        <w:t xml:space="preserve">t-up </w:t>
      </w:r>
      <w:r w:rsidR="1C0201D6" w:rsidRPr="00AF0CDF">
        <w:t>virtual meeting with the steering group</w:t>
      </w:r>
      <w:r w:rsidR="1C0201D6" w:rsidRPr="00009C00">
        <w:t xml:space="preserve"> in</w:t>
      </w:r>
      <w:r w:rsidR="7A31BF6D" w:rsidRPr="00009C00">
        <w:t xml:space="preserve"> </w:t>
      </w:r>
      <w:r w:rsidR="000C7826">
        <w:t>November</w:t>
      </w:r>
      <w:r w:rsidR="1C0201D6" w:rsidRPr="00009C00">
        <w:t xml:space="preserve"> 2023</w:t>
      </w:r>
      <w:r w:rsidR="1C0201D6" w:rsidRPr="00009C00">
        <w:rPr>
          <w:i/>
          <w:iCs/>
        </w:rPr>
        <w:t xml:space="preserve">. </w:t>
      </w:r>
      <w:r w:rsidR="577E8179" w:rsidRPr="00AF0CDF">
        <w:t>The</w:t>
      </w:r>
      <w:r w:rsidR="577E8179" w:rsidRPr="00009C00">
        <w:rPr>
          <w:i/>
          <w:iCs/>
        </w:rPr>
        <w:t xml:space="preserve"> </w:t>
      </w:r>
      <w:r w:rsidR="577E8179" w:rsidRPr="00AF0CDF">
        <w:t>pro</w:t>
      </w:r>
      <w:r w:rsidR="577E8179" w:rsidRPr="00009C00">
        <w:t xml:space="preserve">ject team is also expected to attend </w:t>
      </w:r>
      <w:r w:rsidR="007978C7">
        <w:t>at least</w:t>
      </w:r>
      <w:r w:rsidR="577E8179" w:rsidRPr="00009C00">
        <w:t xml:space="preserve"> three interim </w:t>
      </w:r>
      <w:r w:rsidR="577E8179" w:rsidRPr="00009C00">
        <w:lastRenderedPageBreak/>
        <w:t>meetings (</w:t>
      </w:r>
      <w:r w:rsidR="000C7826">
        <w:t>December-February</w:t>
      </w:r>
      <w:r w:rsidR="577E8179" w:rsidRPr="00009C00">
        <w:t xml:space="preserve"> 2023) and a final meeting (</w:t>
      </w:r>
      <w:r w:rsidR="000C7826">
        <w:t>March</w:t>
      </w:r>
      <w:r w:rsidR="007978C7">
        <w:t xml:space="preserve"> 2023</w:t>
      </w:r>
      <w:r w:rsidR="5DAA7AFC" w:rsidRPr="00009C00">
        <w:t>)</w:t>
      </w:r>
      <w:r w:rsidR="3D378A76" w:rsidRPr="00009C00">
        <w:t>. All meetings will be held virtually</w:t>
      </w:r>
      <w:r w:rsidR="007978C7">
        <w:t xml:space="preserve"> via Teams</w:t>
      </w:r>
      <w:r w:rsidR="3D378A76" w:rsidRPr="00009C00">
        <w:t xml:space="preserve">. </w:t>
      </w:r>
    </w:p>
    <w:p w14:paraId="5B1D66A5" w14:textId="17D468D0" w:rsidR="004A500C" w:rsidRPr="00A40C73" w:rsidRDefault="004A500C" w:rsidP="004A500C">
      <w:pPr>
        <w:pStyle w:val="ListParagraph"/>
      </w:pPr>
      <w:r>
        <w:t>Overall quote for the contract to include:</w:t>
      </w:r>
    </w:p>
    <w:p w14:paraId="11F7A561" w14:textId="30600D76" w:rsidR="004A500C" w:rsidRDefault="004A500C" w:rsidP="004A500C">
      <w:pPr>
        <w:pStyle w:val="ListParagraph"/>
        <w:numPr>
          <w:ilvl w:val="1"/>
          <w:numId w:val="56"/>
        </w:numPr>
      </w:pPr>
      <w:r>
        <w:t>Da</w:t>
      </w:r>
      <w:r w:rsidR="00EC3942">
        <w:t>y</w:t>
      </w:r>
      <w:r>
        <w:t xml:space="preserve"> rates for all members of the Project</w:t>
      </w:r>
      <w:r w:rsidR="001B33A1">
        <w:t xml:space="preserve"> </w:t>
      </w:r>
      <w:r>
        <w:t>Team;</w:t>
      </w:r>
    </w:p>
    <w:p w14:paraId="0D1F15A9" w14:textId="548912E2" w:rsidR="004A500C" w:rsidRDefault="004A500C" w:rsidP="004A500C">
      <w:pPr>
        <w:pStyle w:val="ListParagraph"/>
        <w:numPr>
          <w:ilvl w:val="1"/>
          <w:numId w:val="56"/>
        </w:numPr>
      </w:pPr>
      <w:r>
        <w:t>Costs and time allocation should be clearly allocated to specific tasks within this contract</w:t>
      </w:r>
      <w:r w:rsidR="000803AA">
        <w:t>/project</w:t>
      </w:r>
      <w:r>
        <w:t>; and</w:t>
      </w:r>
    </w:p>
    <w:p w14:paraId="7C8EAE3C" w14:textId="1D62950B" w:rsidR="004A500C" w:rsidRPr="001B33A1" w:rsidRDefault="004A500C" w:rsidP="004A500C">
      <w:pPr>
        <w:pStyle w:val="ListParagraph"/>
        <w:numPr>
          <w:ilvl w:val="1"/>
          <w:numId w:val="56"/>
        </w:numPr>
        <w:rPr>
          <w:b/>
          <w:bCs/>
        </w:rPr>
      </w:pPr>
      <w:r w:rsidRPr="47BDFE9D">
        <w:rPr>
          <w:b/>
          <w:bCs/>
        </w:rPr>
        <w:t>VAT if applicable.</w:t>
      </w:r>
      <w:bookmarkStart w:id="92" w:name="_Toc368410343"/>
      <w:r w:rsidRPr="47BDFE9D">
        <w:rPr>
          <w:b/>
          <w:bCs/>
        </w:rPr>
        <w:t xml:space="preserve"> The contractor is to specify whether VAT at the prevailing rate would be applicable to this project and </w:t>
      </w:r>
      <w:r w:rsidR="00EC3942" w:rsidRPr="47BDFE9D">
        <w:rPr>
          <w:b/>
          <w:bCs/>
        </w:rPr>
        <w:t xml:space="preserve">if </w:t>
      </w:r>
      <w:r w:rsidR="001B33A1" w:rsidRPr="47BDFE9D">
        <w:rPr>
          <w:b/>
          <w:bCs/>
        </w:rPr>
        <w:t>so,</w:t>
      </w:r>
      <w:r w:rsidR="00EC3942" w:rsidRPr="47BDFE9D">
        <w:rPr>
          <w:b/>
          <w:bCs/>
        </w:rPr>
        <w:t xml:space="preserve"> </w:t>
      </w:r>
      <w:r w:rsidRPr="47BDFE9D">
        <w:rPr>
          <w:b/>
          <w:bCs/>
        </w:rPr>
        <w:t>provide their VAT registration number.</w:t>
      </w:r>
    </w:p>
    <w:bookmarkEnd w:id="92"/>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t>The following documentation</w:t>
      </w:r>
      <w:r w:rsidR="00C078B2">
        <w:t xml:space="preserve"> (</w:t>
      </w:r>
      <w:r w:rsidR="00BD6138">
        <w:t>to submit</w:t>
      </w:r>
      <w:r w:rsidR="00F4614F">
        <w:t xml:space="preserve"> in a zip folder</w:t>
      </w:r>
      <w:r w:rsidR="00D75DCB">
        <w:t xml:space="preserve"> separate from the proposal)</w:t>
      </w:r>
      <w:r>
        <w:t>:</w:t>
      </w:r>
      <w:r w:rsidR="00C078B2">
        <w:t xml:space="preserve"> </w:t>
      </w:r>
    </w:p>
    <w:p w14:paraId="21433C10" w14:textId="77777777" w:rsidR="004A500C" w:rsidRDefault="004A500C" w:rsidP="004A500C">
      <w:pPr>
        <w:pStyle w:val="ListParagraph"/>
        <w:numPr>
          <w:ilvl w:val="1"/>
          <w:numId w:val="56"/>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56"/>
        </w:numPr>
      </w:pPr>
      <w:r w:rsidRPr="00A40C73">
        <w:t>Copies of current public and employer liability insurance certificates;</w:t>
      </w:r>
    </w:p>
    <w:p w14:paraId="3687A9B4" w14:textId="37A8C73B" w:rsidR="004A500C" w:rsidRDefault="004A500C" w:rsidP="004A500C">
      <w:pPr>
        <w:pStyle w:val="ListParagraph"/>
        <w:numPr>
          <w:ilvl w:val="1"/>
          <w:numId w:val="56"/>
        </w:numPr>
      </w:pPr>
      <w:r w:rsidRPr="00A40C73">
        <w:t>Copies of any appropriate risk assessments</w:t>
      </w:r>
      <w:r w:rsidR="00156650">
        <w:t>; and</w:t>
      </w:r>
    </w:p>
    <w:p w14:paraId="0D864186" w14:textId="54131C5A" w:rsidR="004A500C" w:rsidRDefault="004A500C" w:rsidP="004A500C">
      <w:pPr>
        <w:pStyle w:val="ListParagraph"/>
        <w:numPr>
          <w:ilvl w:val="1"/>
          <w:numId w:val="56"/>
        </w:numPr>
      </w:pPr>
      <w:r w:rsidRPr="00A40C73">
        <w:t>Copies of any environmental policies should you have them</w:t>
      </w:r>
      <w:r w:rsidR="00552A59">
        <w:t>.</w:t>
      </w:r>
    </w:p>
    <w:p w14:paraId="728C7111" w14:textId="293373EA"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7978C7">
        <w:t>3</w:t>
      </w:r>
      <w:r>
        <w:t>.</w:t>
      </w:r>
    </w:p>
    <w:p w14:paraId="10DA8CA5" w14:textId="71E96F45" w:rsidR="004A500C" w:rsidRPr="006B5DFE" w:rsidRDefault="004A500C" w:rsidP="47BDFE9D">
      <w:pPr>
        <w:pStyle w:val="Heading2"/>
        <w:rPr>
          <w:b w:val="0"/>
          <w:bCs w:val="0"/>
          <w:i/>
        </w:rPr>
      </w:pPr>
      <w:bookmarkStart w:id="93" w:name="_Toc368410341"/>
      <w:bookmarkStart w:id="94" w:name="_Toc147476256"/>
      <w:r>
        <w:t>Evaluation Criteria</w:t>
      </w:r>
      <w:bookmarkEnd w:id="93"/>
      <w:bookmarkEnd w:id="94"/>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4381C749" w:rsidR="007C047B" w:rsidRDefault="006211CA" w:rsidP="0021100B">
      <w:pPr>
        <w:pStyle w:val="Default"/>
        <w:rPr>
          <w:sz w:val="22"/>
          <w:szCs w:val="22"/>
        </w:rPr>
      </w:pPr>
      <w:r w:rsidRPr="47BDFE9D">
        <w:rPr>
          <w:color w:val="auto"/>
          <w:sz w:val="22"/>
          <w:szCs w:val="22"/>
        </w:rPr>
        <w:t xml:space="preserve">The </w:t>
      </w:r>
      <w:r w:rsidR="00E72700" w:rsidRPr="47BDFE9D">
        <w:rPr>
          <w:color w:val="auto"/>
          <w:sz w:val="22"/>
          <w:szCs w:val="22"/>
        </w:rPr>
        <w:t>bid</w:t>
      </w:r>
      <w:r w:rsidRPr="47BDFE9D">
        <w:rPr>
          <w:color w:val="auto"/>
          <w:sz w:val="22"/>
          <w:szCs w:val="22"/>
        </w:rPr>
        <w:t xml:space="preserve"> evaluation </w:t>
      </w:r>
      <w:r w:rsidR="00B7628C">
        <w:rPr>
          <w:color w:val="auto"/>
          <w:sz w:val="22"/>
          <w:szCs w:val="22"/>
        </w:rPr>
        <w:t xml:space="preserve">will </w:t>
      </w:r>
      <w:r w:rsidRPr="47BDFE9D">
        <w:rPr>
          <w:color w:val="auto"/>
          <w:sz w:val="22"/>
          <w:szCs w:val="22"/>
        </w:rPr>
        <w:t>be undertaken by a panel consisting of JNCC staff and staff members from</w:t>
      </w:r>
      <w:r w:rsidR="00B7628C">
        <w:rPr>
          <w:color w:val="auto"/>
          <w:sz w:val="22"/>
          <w:szCs w:val="22"/>
        </w:rPr>
        <w:t xml:space="preserve"> </w:t>
      </w:r>
      <w:r w:rsidRPr="47BDFE9D">
        <w:rPr>
          <w:color w:val="auto"/>
          <w:sz w:val="22"/>
          <w:szCs w:val="22"/>
        </w:rPr>
        <w:t xml:space="preserve">Natural England, </w:t>
      </w:r>
      <w:r w:rsidR="00FC26BE" w:rsidRPr="47BDFE9D">
        <w:rPr>
          <w:color w:val="auto"/>
          <w:sz w:val="22"/>
          <w:szCs w:val="22"/>
        </w:rPr>
        <w:t xml:space="preserve">NatureScot, </w:t>
      </w:r>
      <w:r w:rsidR="00B7628C">
        <w:rPr>
          <w:color w:val="auto"/>
          <w:sz w:val="22"/>
          <w:szCs w:val="22"/>
        </w:rPr>
        <w:t>Natural Resource</w:t>
      </w:r>
      <w:r w:rsidR="00D87CB2">
        <w:rPr>
          <w:color w:val="auto"/>
          <w:sz w:val="22"/>
          <w:szCs w:val="22"/>
        </w:rPr>
        <w:t>s</w:t>
      </w:r>
      <w:r w:rsidR="00B7628C">
        <w:rPr>
          <w:color w:val="auto"/>
          <w:sz w:val="22"/>
          <w:szCs w:val="22"/>
        </w:rPr>
        <w:t xml:space="preserve"> Wales, </w:t>
      </w:r>
      <w:r w:rsidR="7E5AC72D" w:rsidRPr="47BDFE9D">
        <w:rPr>
          <w:color w:val="auto"/>
          <w:sz w:val="22"/>
          <w:szCs w:val="22"/>
        </w:rPr>
        <w:t>Cefas, the Marine Management Organisation (MMO) and Marine Directorate</w:t>
      </w:r>
      <w:r w:rsidRPr="47BDFE9D">
        <w:rPr>
          <w:sz w:val="22"/>
          <w:szCs w:val="22"/>
        </w:rPr>
        <w:t xml:space="preserve">. Unless otherwise stated in your </w:t>
      </w:r>
      <w:r w:rsidR="00E72700" w:rsidRPr="47BDFE9D">
        <w:rPr>
          <w:sz w:val="22"/>
          <w:szCs w:val="22"/>
        </w:rPr>
        <w:t>bid</w:t>
      </w:r>
      <w:r w:rsidRPr="47BDFE9D">
        <w:rPr>
          <w:sz w:val="22"/>
          <w:szCs w:val="22"/>
        </w:rPr>
        <w:t xml:space="preserve"> submission, bids will be forwarded to these agencies for evaluation purposes only.</w:t>
      </w:r>
      <w:r w:rsidR="00E72700" w:rsidRPr="47BDFE9D">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6468"/>
        <w:gridCol w:w="777"/>
        <w:gridCol w:w="777"/>
      </w:tblGrid>
      <w:tr w:rsidR="00476FA2" w:rsidRPr="00A40C73" w14:paraId="20000970" w14:textId="77777777" w:rsidTr="4EF4D0E2">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4EF4D0E2">
        <w:trPr>
          <w:trHeight w:val="481"/>
        </w:trPr>
        <w:tc>
          <w:tcPr>
            <w:tcW w:w="5000" w:type="pct"/>
            <w:gridSpan w:val="4"/>
            <w:shd w:val="clear" w:color="auto" w:fill="auto"/>
            <w:vAlign w:val="bottom"/>
          </w:tcPr>
          <w:p w14:paraId="3C76D4B8" w14:textId="5C018F97" w:rsidR="00476FA2" w:rsidRPr="00CC4AA1" w:rsidRDefault="00476FA2" w:rsidP="47BDFE9D">
            <w:pPr>
              <w:keepNext/>
              <w:spacing w:before="0" w:after="0"/>
              <w:rPr>
                <w:b/>
                <w:bCs/>
              </w:rPr>
            </w:pPr>
            <w:r w:rsidRPr="47BDFE9D">
              <w:rPr>
                <w:b/>
                <w:bCs/>
              </w:rPr>
              <w:t>1. Quality of Bid (</w:t>
            </w:r>
            <w:r w:rsidR="440DF21E" w:rsidRPr="47BDFE9D">
              <w:rPr>
                <w:b/>
                <w:bCs/>
              </w:rPr>
              <w:t>6</w:t>
            </w:r>
            <w:r w:rsidR="00EC499A">
              <w:rPr>
                <w:b/>
                <w:bCs/>
              </w:rPr>
              <w:t>5</w:t>
            </w:r>
            <w:r w:rsidRPr="47BDFE9D">
              <w:rPr>
                <w:b/>
                <w:bCs/>
              </w:rPr>
              <w:t>% of the total for the three assessment categories)</w:t>
            </w:r>
          </w:p>
        </w:tc>
      </w:tr>
      <w:tr w:rsidR="00476FA2" w:rsidRPr="00A40C73" w14:paraId="5F57EDA9" w14:textId="77777777" w:rsidTr="4EF4D0E2">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44A953FF" w14:textId="77777777" w:rsidR="001A727A" w:rsidRDefault="001A727A" w:rsidP="47BDFE9D">
            <w:pPr>
              <w:keepNext/>
              <w:spacing w:before="0" w:after="0"/>
              <w:rPr>
                <w:b/>
                <w:bCs/>
                <w:i/>
                <w:iCs/>
              </w:rPr>
            </w:pPr>
          </w:p>
          <w:p w14:paraId="610433DD" w14:textId="19ED6E33" w:rsidR="00476FA2" w:rsidRPr="001A727A" w:rsidRDefault="001A727A" w:rsidP="47BDFE9D">
            <w:pPr>
              <w:keepNext/>
              <w:spacing w:before="0" w:after="0"/>
              <w:rPr>
                <w:b/>
                <w:bCs/>
                <w:i/>
                <w:iCs/>
              </w:rPr>
            </w:pPr>
            <w:r>
              <w:rPr>
                <w:b/>
                <w:bCs/>
                <w:i/>
                <w:iCs/>
              </w:rPr>
              <w:t>Background and understanding</w:t>
            </w:r>
          </w:p>
          <w:p w14:paraId="5D79A471" w14:textId="5ABF88E2" w:rsidR="00476FA2" w:rsidRPr="004A500C" w:rsidRDefault="1C83D54B" w:rsidP="47BDFE9D">
            <w:pPr>
              <w:keepNext/>
              <w:spacing w:before="0" w:after="0"/>
              <w:rPr>
                <w:i/>
                <w:iCs/>
              </w:rPr>
            </w:pPr>
            <w:r w:rsidRPr="47BDFE9D">
              <w:rPr>
                <w:i/>
                <w:iCs/>
              </w:rPr>
              <w:t>Has the bidder understood the background to the project and the need for this work.</w:t>
            </w:r>
            <w:r w:rsidR="4F55B8DE" w:rsidRPr="47BDFE9D">
              <w:rPr>
                <w:i/>
                <w:iCs/>
              </w:rPr>
              <w:t xml:space="preserve"> (</w:t>
            </w:r>
            <w:r w:rsidR="007978C7">
              <w:rPr>
                <w:i/>
                <w:iCs/>
              </w:rPr>
              <w:t xml:space="preserve">e.g., </w:t>
            </w:r>
            <w:r w:rsidR="4F55B8DE" w:rsidRPr="47BDFE9D">
              <w:rPr>
                <w:i/>
                <w:iCs/>
              </w:rPr>
              <w:t>have they understood the difference between project and plan-level</w:t>
            </w:r>
            <w:r w:rsidR="34D9C6E2" w:rsidRPr="47BDFE9D">
              <w:rPr>
                <w:i/>
                <w:iCs/>
              </w:rPr>
              <w:t xml:space="preserve"> CEA</w:t>
            </w:r>
            <w:r w:rsidR="007978C7">
              <w:rPr>
                <w:i/>
                <w:iCs/>
              </w:rPr>
              <w:t xml:space="preserve"> and have they demonstrated knowledge of a lack of consistent CEA plan-level approach</w:t>
            </w:r>
            <w:r w:rsidR="4F55B8DE" w:rsidRPr="47BDFE9D">
              <w:rPr>
                <w:i/>
                <w:iCs/>
              </w:rPr>
              <w:t>)</w:t>
            </w:r>
            <w:r w:rsidR="65F06703" w:rsidRPr="47BDFE9D">
              <w:rPr>
                <w:i/>
                <w:iCs/>
              </w:rPr>
              <w:t>?</w:t>
            </w:r>
          </w:p>
          <w:p w14:paraId="2E61F493" w14:textId="0EC5A354" w:rsidR="00476FA2" w:rsidRPr="004A500C" w:rsidRDefault="00476FA2" w:rsidP="47BDFE9D">
            <w:pPr>
              <w:keepNext/>
              <w:spacing w:before="0" w:after="0"/>
              <w:rPr>
                <w:i/>
                <w:iCs/>
              </w:rPr>
            </w:pPr>
          </w:p>
          <w:p w14:paraId="6EB95A7E" w14:textId="543557EB" w:rsidR="00476FA2" w:rsidRPr="004A500C" w:rsidRDefault="65F06703" w:rsidP="47BDFE9D">
            <w:pPr>
              <w:keepNext/>
              <w:spacing w:before="0" w:after="0"/>
              <w:rPr>
                <w:i/>
                <w:iCs/>
              </w:rPr>
            </w:pPr>
            <w:r w:rsidRPr="47BDFE9D">
              <w:rPr>
                <w:i/>
                <w:iCs/>
              </w:rPr>
              <w:t>Does the bidder have a clear understanding of marine planning</w:t>
            </w:r>
            <w:r w:rsidR="007978C7">
              <w:rPr>
                <w:i/>
                <w:iCs/>
              </w:rPr>
              <w:t xml:space="preserve"> processes</w:t>
            </w:r>
            <w:r w:rsidRPr="47BDFE9D">
              <w:rPr>
                <w:i/>
                <w:iCs/>
              </w:rPr>
              <w:t xml:space="preserve"> and of assessing cumulative effects</w:t>
            </w:r>
            <w:r w:rsidR="007978C7">
              <w:rPr>
                <w:i/>
                <w:iCs/>
              </w:rPr>
              <w:t xml:space="preserve"> at a plan-level</w:t>
            </w:r>
            <w:r w:rsidRPr="47BDFE9D">
              <w:rPr>
                <w:i/>
                <w:iCs/>
              </w:rPr>
              <w:t xml:space="preserve">? </w:t>
            </w:r>
          </w:p>
          <w:p w14:paraId="4A31727E" w14:textId="79A004E5" w:rsidR="00476FA2" w:rsidRPr="004A500C" w:rsidRDefault="00476FA2" w:rsidP="47BDFE9D">
            <w:pPr>
              <w:keepNext/>
              <w:spacing w:before="0" w:after="0"/>
              <w:rPr>
                <w:i/>
                <w:iCs/>
              </w:rPr>
            </w:pPr>
          </w:p>
          <w:p w14:paraId="12E008BC" w14:textId="445E144E" w:rsidR="00476FA2" w:rsidRPr="004A500C" w:rsidRDefault="6883BB8F" w:rsidP="4EF4D0E2">
            <w:pPr>
              <w:keepNext/>
              <w:spacing w:before="0" w:after="0"/>
              <w:rPr>
                <w:i/>
                <w:iCs/>
              </w:rPr>
            </w:pPr>
            <w:r w:rsidRPr="4EF4D0E2">
              <w:rPr>
                <w:i/>
                <w:iCs/>
              </w:rPr>
              <w:t xml:space="preserve">Has the bidder demonstrated they have an understanding of plan-level CEA </w:t>
            </w:r>
            <w:r w:rsidR="00F238FF">
              <w:rPr>
                <w:i/>
                <w:iCs/>
              </w:rPr>
              <w:t>approaches</w:t>
            </w:r>
            <w:r w:rsidRPr="4EF4D0E2">
              <w:rPr>
                <w:i/>
                <w:iCs/>
              </w:rPr>
              <w:t xml:space="preserve"> by giving some examples of those that might be assessed in the project?</w:t>
            </w:r>
          </w:p>
          <w:p w14:paraId="55D39657" w14:textId="6ED07AA2" w:rsidR="00476FA2" w:rsidRPr="004A500C" w:rsidRDefault="00476FA2" w:rsidP="4EF4D0E2">
            <w:pPr>
              <w:keepNext/>
              <w:spacing w:before="0" w:after="0"/>
              <w:rPr>
                <w:i/>
                <w:iCs/>
              </w:rPr>
            </w:pPr>
          </w:p>
        </w:tc>
        <w:tc>
          <w:tcPr>
            <w:tcW w:w="400" w:type="pct"/>
            <w:shd w:val="clear" w:color="auto" w:fill="auto"/>
            <w:vAlign w:val="center"/>
          </w:tcPr>
          <w:p w14:paraId="313B7B4C" w14:textId="309E2A98" w:rsidR="00476FA2" w:rsidRPr="004A500C" w:rsidRDefault="00476FA2" w:rsidP="00009C00">
            <w:pPr>
              <w:keepNext/>
              <w:spacing w:before="0" w:after="0"/>
              <w:rPr>
                <w:i/>
                <w:iCs/>
              </w:rPr>
            </w:pPr>
            <w:r w:rsidRPr="00009C00">
              <w:rPr>
                <w:i/>
                <w:iCs/>
              </w:rPr>
              <w:t>1</w:t>
            </w:r>
            <w:r w:rsidR="555E317D" w:rsidRPr="00009C00">
              <w:rPr>
                <w:i/>
                <w:iCs/>
              </w:rPr>
              <w:t>5</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4EF4D0E2">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5E489C6A" w14:textId="21E69BA5" w:rsidR="00476FA2" w:rsidRDefault="00476FA2" w:rsidP="47BDFE9D">
            <w:pPr>
              <w:spacing w:before="0" w:after="0"/>
              <w:rPr>
                <w:i/>
                <w:iCs/>
              </w:rPr>
            </w:pPr>
          </w:p>
          <w:p w14:paraId="6B199FE9" w14:textId="4DF5F4D5" w:rsidR="001A727A" w:rsidRPr="001A727A" w:rsidRDefault="001A727A" w:rsidP="47BDFE9D">
            <w:pPr>
              <w:spacing w:before="0" w:after="0"/>
              <w:rPr>
                <w:b/>
                <w:bCs/>
                <w:i/>
                <w:iCs/>
              </w:rPr>
            </w:pPr>
            <w:r>
              <w:rPr>
                <w:b/>
                <w:bCs/>
                <w:i/>
                <w:iCs/>
              </w:rPr>
              <w:t xml:space="preserve">Outputs and deliverables </w:t>
            </w:r>
          </w:p>
          <w:p w14:paraId="401410C7" w14:textId="28FDBAA6" w:rsidR="001A243D" w:rsidRDefault="13B38722" w:rsidP="47BDFE9D">
            <w:pPr>
              <w:spacing w:before="0" w:after="0"/>
              <w:rPr>
                <w:i/>
                <w:iCs/>
              </w:rPr>
            </w:pPr>
            <w:r w:rsidRPr="47BDFE9D">
              <w:rPr>
                <w:i/>
                <w:iCs/>
              </w:rPr>
              <w:t>Is the proposal clear on project outcomes and deliverables</w:t>
            </w:r>
            <w:r w:rsidR="00377164">
              <w:rPr>
                <w:i/>
                <w:iCs/>
              </w:rPr>
              <w:t>?</w:t>
            </w:r>
            <w:r w:rsidR="006630B7">
              <w:rPr>
                <w:i/>
                <w:iCs/>
              </w:rPr>
              <w:t xml:space="preserve"> Do they link the outcomes clearly to the aims and objectives of this project?</w:t>
            </w:r>
          </w:p>
          <w:p w14:paraId="1C4D4B61" w14:textId="77777777" w:rsidR="001A243D" w:rsidRPr="004A500C" w:rsidRDefault="001A243D" w:rsidP="47BDFE9D">
            <w:pPr>
              <w:spacing w:before="0" w:after="0"/>
              <w:rPr>
                <w:i/>
                <w:iCs/>
              </w:rPr>
            </w:pPr>
          </w:p>
          <w:p w14:paraId="554920FF" w14:textId="77777777" w:rsidR="00476FA2" w:rsidRDefault="38CFCD87" w:rsidP="4EF4D0E2">
            <w:pPr>
              <w:spacing w:before="0" w:after="0"/>
              <w:rPr>
                <w:i/>
                <w:iCs/>
              </w:rPr>
            </w:pPr>
            <w:r w:rsidRPr="4EF4D0E2">
              <w:rPr>
                <w:i/>
                <w:iCs/>
              </w:rPr>
              <w:t>Have they been clear on what they will include in the output?</w:t>
            </w:r>
          </w:p>
          <w:p w14:paraId="64D98132" w14:textId="77777777" w:rsidR="00C8720D" w:rsidRDefault="00C8720D" w:rsidP="4EF4D0E2">
            <w:pPr>
              <w:spacing w:before="0" w:after="0"/>
              <w:rPr>
                <w:i/>
                <w:iCs/>
              </w:rPr>
            </w:pPr>
          </w:p>
          <w:p w14:paraId="3C05F912" w14:textId="3B8DFA32" w:rsidR="00C8720D" w:rsidRPr="004A500C" w:rsidRDefault="00C8720D" w:rsidP="4EF4D0E2">
            <w:pPr>
              <w:spacing w:before="0" w:after="0"/>
              <w:rPr>
                <w:i/>
                <w:iCs/>
              </w:rPr>
            </w:pPr>
            <w:r>
              <w:rPr>
                <w:i/>
                <w:iCs/>
              </w:rPr>
              <w:t>Has the bidder demonstrated how EQA will be built into the project dissemination?</w:t>
            </w:r>
          </w:p>
        </w:tc>
        <w:tc>
          <w:tcPr>
            <w:tcW w:w="400" w:type="pct"/>
            <w:shd w:val="clear" w:color="auto" w:fill="auto"/>
            <w:vAlign w:val="center"/>
          </w:tcPr>
          <w:p w14:paraId="4C310E44" w14:textId="1BD7295E" w:rsidR="00476FA2" w:rsidRPr="004A500C" w:rsidRDefault="00476FA2" w:rsidP="47BDFE9D">
            <w:pPr>
              <w:spacing w:before="0" w:after="0"/>
              <w:rPr>
                <w:i/>
                <w:iCs/>
              </w:rPr>
            </w:pPr>
            <w:r w:rsidRPr="47BDFE9D">
              <w:rPr>
                <w:i/>
                <w:iCs/>
              </w:rPr>
              <w:t>1</w:t>
            </w:r>
            <w:r w:rsidR="01D473CB" w:rsidRPr="47BDFE9D">
              <w:rPr>
                <w:i/>
                <w:iCs/>
              </w:rPr>
              <w:t>5</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4EF4D0E2">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271CF308" w14:textId="77777777" w:rsidR="00056C55" w:rsidRDefault="00056C55" w:rsidP="47BDFE9D">
            <w:pPr>
              <w:spacing w:before="0" w:after="0"/>
              <w:rPr>
                <w:i/>
                <w:iCs/>
              </w:rPr>
            </w:pPr>
          </w:p>
          <w:p w14:paraId="79B17A2A" w14:textId="09DF0460" w:rsidR="001A727A" w:rsidRPr="003D5182" w:rsidRDefault="003D5182" w:rsidP="003D5182">
            <w:pPr>
              <w:spacing w:before="0" w:after="0"/>
              <w:rPr>
                <w:b/>
                <w:bCs/>
                <w:i/>
                <w:iCs/>
              </w:rPr>
            </w:pPr>
            <w:r>
              <w:rPr>
                <w:b/>
                <w:bCs/>
                <w:i/>
                <w:iCs/>
              </w:rPr>
              <w:t>Methodology</w:t>
            </w:r>
          </w:p>
          <w:p w14:paraId="65842B32" w14:textId="067CD967" w:rsidR="00476FA2" w:rsidRDefault="00476FA2" w:rsidP="47BDFE9D">
            <w:pPr>
              <w:spacing w:before="0" w:after="0"/>
              <w:rPr>
                <w:i/>
                <w:iCs/>
              </w:rPr>
            </w:pPr>
            <w:r w:rsidRPr="47BDFE9D">
              <w:rPr>
                <w:i/>
                <w:iCs/>
              </w:rPr>
              <w:t>Soundness and logicality of methods</w:t>
            </w:r>
            <w:r w:rsidR="204A2416" w:rsidRPr="47BDFE9D">
              <w:rPr>
                <w:i/>
                <w:iCs/>
              </w:rPr>
              <w:t xml:space="preserve"> (Proposed SWOT method, general approach, examples of methods to be reviewed)</w:t>
            </w:r>
            <w:r w:rsidR="22DC3295" w:rsidRPr="47BDFE9D">
              <w:rPr>
                <w:i/>
                <w:iCs/>
              </w:rPr>
              <w:t>. Have they suggested a method to use</w:t>
            </w:r>
            <w:r w:rsidR="421E8108" w:rsidRPr="47BDFE9D">
              <w:rPr>
                <w:i/>
                <w:iCs/>
              </w:rPr>
              <w:t>?</w:t>
            </w:r>
            <w:r w:rsidR="22DC3295" w:rsidRPr="47BDFE9D">
              <w:rPr>
                <w:i/>
                <w:iCs/>
              </w:rPr>
              <w:t xml:space="preserve"> Have they used this method in the past</w:t>
            </w:r>
            <w:r w:rsidR="00E961AA">
              <w:rPr>
                <w:i/>
                <w:iCs/>
              </w:rPr>
              <w:t xml:space="preserve"> on a similar project?</w:t>
            </w:r>
          </w:p>
          <w:p w14:paraId="4EB72674" w14:textId="77777777" w:rsidR="00E961AA" w:rsidRDefault="00E961AA" w:rsidP="47BDFE9D">
            <w:pPr>
              <w:spacing w:before="0" w:after="0"/>
              <w:rPr>
                <w:i/>
                <w:iCs/>
              </w:rPr>
            </w:pPr>
          </w:p>
          <w:p w14:paraId="53EF8FA5" w14:textId="7F361981" w:rsidR="00E961AA" w:rsidRDefault="00E961AA" w:rsidP="47BDFE9D">
            <w:pPr>
              <w:spacing w:before="0" w:after="0"/>
              <w:rPr>
                <w:i/>
                <w:iCs/>
              </w:rPr>
            </w:pPr>
            <w:r w:rsidRPr="00E961AA">
              <w:rPr>
                <w:i/>
                <w:iCs/>
              </w:rPr>
              <w:t>Have they identified anything additional that they might add to the project e.g., have they developed the SWOT Criteria and have they identified potential interviewees?</w:t>
            </w:r>
          </w:p>
          <w:p w14:paraId="7495295B" w14:textId="1CD4B47D" w:rsidR="00056C55" w:rsidRPr="004A500C" w:rsidRDefault="00056C55" w:rsidP="47BDFE9D">
            <w:pPr>
              <w:spacing w:before="0" w:after="0"/>
              <w:rPr>
                <w:i/>
                <w:iCs/>
              </w:rPr>
            </w:pPr>
          </w:p>
        </w:tc>
        <w:tc>
          <w:tcPr>
            <w:tcW w:w="400" w:type="pct"/>
            <w:shd w:val="clear" w:color="auto" w:fill="auto"/>
            <w:vAlign w:val="center"/>
          </w:tcPr>
          <w:p w14:paraId="19606BB8" w14:textId="6C530996" w:rsidR="00476FA2" w:rsidRPr="004A500C" w:rsidRDefault="56F5FABF" w:rsidP="47BDFE9D">
            <w:pPr>
              <w:spacing w:before="0" w:after="0"/>
              <w:rPr>
                <w:i/>
                <w:iCs/>
              </w:rPr>
            </w:pPr>
            <w:r w:rsidRPr="47BDFE9D">
              <w:rPr>
                <w:i/>
                <w:iCs/>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4EF4D0E2">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6FEB7133" w:rsidR="00476FA2" w:rsidRPr="004A500C" w:rsidRDefault="3DA1729F" w:rsidP="47BDFE9D">
            <w:pPr>
              <w:spacing w:before="0" w:after="0"/>
              <w:rPr>
                <w:i/>
                <w:iCs/>
              </w:rPr>
            </w:pPr>
            <w:r w:rsidRPr="47BDFE9D">
              <w:rPr>
                <w:i/>
                <w:iCs/>
              </w:rPr>
              <w:t>R</w:t>
            </w:r>
            <w:r w:rsidR="204A2416" w:rsidRPr="47BDFE9D">
              <w:rPr>
                <w:i/>
                <w:iCs/>
              </w:rPr>
              <w:t xml:space="preserve">ealistic </w:t>
            </w:r>
            <w:r w:rsidR="5249DEED" w:rsidRPr="47BDFE9D">
              <w:rPr>
                <w:i/>
                <w:iCs/>
              </w:rPr>
              <w:t xml:space="preserve">planning for workload within the set </w:t>
            </w:r>
            <w:r w:rsidR="204A2416" w:rsidRPr="47BDFE9D">
              <w:rPr>
                <w:i/>
                <w:iCs/>
              </w:rPr>
              <w:t>timescale</w:t>
            </w:r>
            <w:r w:rsidR="00377164">
              <w:rPr>
                <w:i/>
                <w:iCs/>
              </w:rPr>
              <w:t>.</w:t>
            </w:r>
            <w:r w:rsidR="204A2416" w:rsidRPr="47BDFE9D">
              <w:rPr>
                <w:i/>
                <w:iCs/>
              </w:rPr>
              <w:t xml:space="preserve"> </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4EF4D0E2">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5257086F" w:rsidR="001D0A5B" w:rsidRPr="004A500C" w:rsidRDefault="00EE6A16" w:rsidP="001D0A5B">
            <w:pPr>
              <w:spacing w:before="0" w:after="0"/>
              <w:rPr>
                <w:i/>
              </w:rPr>
            </w:pPr>
            <w:r>
              <w:rPr>
                <w:i/>
              </w:rPr>
              <w:t xml:space="preserve">Evidence provided of </w:t>
            </w:r>
            <w:r w:rsidR="00535045">
              <w:rPr>
                <w:i/>
              </w:rPr>
              <w:t>how accessibility standards will be met</w:t>
            </w:r>
            <w:r w:rsidR="00377164">
              <w:rPr>
                <w:i/>
              </w:rPr>
              <w: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4EF4D0E2">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91EB852" w14:textId="77777777" w:rsidR="00056C55" w:rsidRDefault="00056C55" w:rsidP="00009C00">
            <w:pPr>
              <w:spacing w:before="0" w:after="0"/>
              <w:rPr>
                <w:i/>
                <w:iCs/>
              </w:rPr>
            </w:pPr>
          </w:p>
          <w:p w14:paraId="781FEE70" w14:textId="6C0336B7" w:rsidR="001D0A5B" w:rsidRPr="004A500C" w:rsidRDefault="652DDDE0" w:rsidP="00009C00">
            <w:pPr>
              <w:spacing w:before="0" w:after="0"/>
              <w:rPr>
                <w:i/>
                <w:iCs/>
              </w:rPr>
            </w:pPr>
            <w:r w:rsidRPr="00009C00">
              <w:rPr>
                <w:i/>
                <w:iCs/>
              </w:rPr>
              <w:t xml:space="preserve">Identification </w:t>
            </w:r>
            <w:r w:rsidR="4800F3F0" w:rsidRPr="00009C00">
              <w:rPr>
                <w:i/>
                <w:iCs/>
              </w:rPr>
              <w:t xml:space="preserve">of risks/issues </w:t>
            </w:r>
            <w:r w:rsidRPr="00009C00">
              <w:rPr>
                <w:i/>
                <w:iCs/>
              </w:rPr>
              <w:t>and proposed solutions</w:t>
            </w:r>
            <w:r w:rsidR="6A023142" w:rsidRPr="00009C00">
              <w:rPr>
                <w:i/>
                <w:iCs/>
              </w:rPr>
              <w:t xml:space="preserve"> and serious weaknesses which threaten success (potential bias)</w:t>
            </w:r>
            <w:r w:rsidR="00377164">
              <w:rPr>
                <w:i/>
                <w:iCs/>
              </w:rPr>
              <w:t>.</w:t>
            </w:r>
          </w:p>
          <w:p w14:paraId="5A307CBA" w14:textId="5790D453" w:rsidR="001D0A5B" w:rsidRPr="004A500C" w:rsidRDefault="001D0A5B" w:rsidP="00009C00">
            <w:pPr>
              <w:spacing w:before="0" w:after="0"/>
              <w:rPr>
                <w:i/>
                <w:iCs/>
              </w:rPr>
            </w:pPr>
          </w:p>
        </w:tc>
        <w:tc>
          <w:tcPr>
            <w:tcW w:w="400" w:type="pct"/>
            <w:shd w:val="clear" w:color="auto" w:fill="auto"/>
            <w:vAlign w:val="center"/>
          </w:tcPr>
          <w:p w14:paraId="112DD838" w14:textId="76BBE30D" w:rsidR="001D0A5B" w:rsidRPr="004A500C" w:rsidRDefault="63C85D17" w:rsidP="47BDFE9D">
            <w:pPr>
              <w:spacing w:before="0" w:after="0"/>
              <w:rPr>
                <w:i/>
                <w:iCs/>
              </w:rPr>
            </w:pPr>
            <w:r w:rsidRPr="47BDFE9D">
              <w:rPr>
                <w:i/>
                <w:iCs/>
              </w:rPr>
              <w:t>10</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3F0B40B2" w14:textId="77777777" w:rsidTr="4EF4D0E2">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1EB112AE" w14:textId="77777777" w:rsidR="00056C55" w:rsidRDefault="00056C55" w:rsidP="001D0A5B">
            <w:pPr>
              <w:spacing w:before="0" w:after="0"/>
              <w:rPr>
                <w:i/>
              </w:rPr>
            </w:pPr>
          </w:p>
          <w:p w14:paraId="7AB30474" w14:textId="18A77A15" w:rsidR="001D0A5B" w:rsidRDefault="001D0A5B" w:rsidP="001D0A5B">
            <w:pPr>
              <w:spacing w:before="0" w:after="0"/>
              <w:rPr>
                <w:i/>
              </w:rPr>
            </w:pPr>
            <w:r w:rsidRPr="004A500C">
              <w:rPr>
                <w:i/>
              </w:rPr>
              <w:t>Probability of success</w:t>
            </w:r>
            <w:r w:rsidR="00377164">
              <w:rPr>
                <w:i/>
              </w:rPr>
              <w:t>.</w:t>
            </w:r>
          </w:p>
          <w:p w14:paraId="7DC2A7D5" w14:textId="0A920406" w:rsidR="00056C55" w:rsidRPr="004A500C" w:rsidRDefault="00056C55" w:rsidP="001D0A5B">
            <w:pPr>
              <w:spacing w:before="0" w:after="0"/>
              <w:rPr>
                <w:i/>
              </w:rPr>
            </w:pP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4EF4D0E2">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5E67126D" w:rsidP="001D0A5B">
            <w:pPr>
              <w:spacing w:before="0" w:after="0"/>
            </w:pPr>
            <w:r>
              <w:t>Sub Total</w:t>
            </w:r>
          </w:p>
        </w:tc>
        <w:tc>
          <w:tcPr>
            <w:tcW w:w="400" w:type="pct"/>
            <w:shd w:val="clear" w:color="auto" w:fill="D9D9D9" w:themeFill="background1" w:themeFillShade="D9"/>
            <w:vAlign w:val="center"/>
          </w:tcPr>
          <w:p w14:paraId="7712173E" w14:textId="0CB52232" w:rsidR="001D0A5B" w:rsidRPr="004A500C" w:rsidRDefault="78B75B11" w:rsidP="00009C00">
            <w:pPr>
              <w:spacing w:before="0" w:after="0"/>
              <w:rPr>
                <w:i/>
                <w:iCs/>
              </w:rPr>
            </w:pPr>
            <w:r w:rsidRPr="00009C00">
              <w:rPr>
                <w:i/>
                <w:iCs/>
              </w:rPr>
              <w:t>6</w:t>
            </w:r>
            <w:r w:rsidR="40F99EBC" w:rsidRPr="00009C00">
              <w:rPr>
                <w:i/>
                <w:iCs/>
              </w:rPr>
              <w:t>5</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4EF4D0E2">
        <w:trPr>
          <w:trHeight w:val="525"/>
        </w:trPr>
        <w:tc>
          <w:tcPr>
            <w:tcW w:w="5000" w:type="pct"/>
            <w:gridSpan w:val="4"/>
            <w:shd w:val="clear" w:color="auto" w:fill="auto"/>
            <w:vAlign w:val="center"/>
          </w:tcPr>
          <w:p w14:paraId="1FD66B13" w14:textId="0B44ABB7" w:rsidR="001D0A5B" w:rsidRPr="00CC4AA1" w:rsidRDefault="001D0A5B" w:rsidP="001D0A5B">
            <w:pPr>
              <w:spacing w:before="0" w:after="0"/>
              <w:rPr>
                <w:b/>
              </w:rPr>
            </w:pPr>
            <w:r w:rsidRPr="00CC4AA1">
              <w:rPr>
                <w:b/>
              </w:rPr>
              <w:t>2. Details of Contractor (</w:t>
            </w:r>
            <w:r w:rsidR="00F362C1">
              <w:rPr>
                <w:b/>
              </w:rPr>
              <w:t>15</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4EF4D0E2">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70776AA6" w14:textId="77777777" w:rsidR="00056C55" w:rsidRDefault="00056C55" w:rsidP="00009C00">
            <w:pPr>
              <w:spacing w:before="0" w:after="0"/>
              <w:rPr>
                <w:i/>
                <w:iCs/>
              </w:rPr>
            </w:pPr>
          </w:p>
          <w:p w14:paraId="35735D5E" w14:textId="58861199" w:rsidR="001D0A5B" w:rsidRPr="004A500C" w:rsidRDefault="5E67126D" w:rsidP="00009C00">
            <w:pPr>
              <w:spacing w:before="0" w:after="0"/>
              <w:rPr>
                <w:i/>
                <w:iCs/>
              </w:rPr>
            </w:pPr>
            <w:r w:rsidRPr="00009C00">
              <w:rPr>
                <w:i/>
                <w:iCs/>
              </w:rPr>
              <w:t>Expertise, experience, and balance of team</w:t>
            </w:r>
            <w:r w:rsidR="09E18614" w:rsidRPr="00009C00">
              <w:rPr>
                <w:i/>
                <w:iCs/>
              </w:rPr>
              <w:t xml:space="preserve"> </w:t>
            </w:r>
            <w:r w:rsidR="12607A36" w:rsidRPr="00009C00">
              <w:rPr>
                <w:i/>
                <w:iCs/>
              </w:rPr>
              <w:t xml:space="preserve">including adequacy of any subcontractors </w:t>
            </w:r>
            <w:r w:rsidR="2A78F2E4" w:rsidRPr="00009C00">
              <w:rPr>
                <w:i/>
                <w:iCs/>
              </w:rPr>
              <w:t>that might be included</w:t>
            </w:r>
            <w:r w:rsidR="00377164">
              <w:rPr>
                <w:i/>
                <w:iCs/>
              </w:rPr>
              <w:t>.</w:t>
            </w:r>
          </w:p>
          <w:p w14:paraId="47AECF21" w14:textId="18F1A7CB" w:rsidR="001D0A5B" w:rsidRPr="004A500C" w:rsidRDefault="001D0A5B" w:rsidP="00009C00">
            <w:pPr>
              <w:spacing w:before="0" w:after="0"/>
              <w:rPr>
                <w:i/>
                <w:iCs/>
              </w:rPr>
            </w:pPr>
          </w:p>
        </w:tc>
        <w:tc>
          <w:tcPr>
            <w:tcW w:w="400" w:type="pct"/>
            <w:shd w:val="clear" w:color="auto" w:fill="auto"/>
            <w:vAlign w:val="center"/>
          </w:tcPr>
          <w:p w14:paraId="184D0772" w14:textId="29442DCF" w:rsidR="001D0A5B" w:rsidRPr="004A500C" w:rsidRDefault="12607A36" w:rsidP="00009C00">
            <w:pPr>
              <w:spacing w:before="0" w:after="0"/>
              <w:rPr>
                <w:i/>
                <w:iCs/>
              </w:rPr>
            </w:pPr>
            <w:r w:rsidRPr="00009C00">
              <w:rPr>
                <w:i/>
                <w:iCs/>
              </w:rPr>
              <w:t>15</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28E07047" w14:textId="77777777" w:rsidTr="4EF4D0E2">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00F689C6" w:rsidR="001D0A5B" w:rsidRPr="004A500C" w:rsidRDefault="1E55F11F" w:rsidP="00009C00">
            <w:pPr>
              <w:spacing w:before="0" w:after="0"/>
              <w:rPr>
                <w:i/>
                <w:iCs/>
              </w:rPr>
            </w:pPr>
            <w:r w:rsidRPr="00009C00">
              <w:rPr>
                <w:i/>
                <w:iCs/>
              </w:rPr>
              <w:t>15</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4EF4D0E2">
        <w:trPr>
          <w:trHeight w:val="570"/>
        </w:trPr>
        <w:tc>
          <w:tcPr>
            <w:tcW w:w="5000" w:type="pct"/>
            <w:gridSpan w:val="4"/>
            <w:shd w:val="clear" w:color="auto" w:fill="auto"/>
            <w:vAlign w:val="center"/>
          </w:tcPr>
          <w:p w14:paraId="45401235" w14:textId="10E29933" w:rsidR="001D0A5B" w:rsidRPr="00CC4AA1" w:rsidRDefault="38A9FC18" w:rsidP="47BDFE9D">
            <w:pPr>
              <w:spacing w:before="0" w:after="0"/>
              <w:rPr>
                <w:b/>
                <w:bCs/>
              </w:rPr>
            </w:pPr>
            <w:r w:rsidRPr="47BDFE9D">
              <w:rPr>
                <w:b/>
                <w:bCs/>
              </w:rPr>
              <w:t>3. Cost (</w:t>
            </w:r>
            <w:r w:rsidR="3ADD4597" w:rsidRPr="47BDFE9D">
              <w:rPr>
                <w:b/>
                <w:bCs/>
              </w:rPr>
              <w:t>2</w:t>
            </w:r>
            <w:r w:rsidRPr="47BDFE9D">
              <w:rPr>
                <w:b/>
                <w:bCs/>
              </w:rPr>
              <w:t>0% of the total for the three assessment categories)</w:t>
            </w:r>
          </w:p>
        </w:tc>
      </w:tr>
      <w:tr w:rsidR="001D0A5B" w:rsidRPr="00A40C73" w14:paraId="44288FA5" w14:textId="77777777" w:rsidTr="4EF4D0E2">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2A5DF193" w:rsidR="001D0A5B" w:rsidRPr="004A500C" w:rsidRDefault="36FDD1E1" w:rsidP="47BDFE9D">
            <w:pPr>
              <w:spacing w:before="0" w:after="0"/>
              <w:rPr>
                <w:i/>
                <w:iCs/>
              </w:rPr>
            </w:pPr>
            <w:r w:rsidRPr="47BDFE9D">
              <w:rPr>
                <w:i/>
                <w:iCs/>
              </w:rPr>
              <w:t xml:space="preserve">Is the cost </w:t>
            </w:r>
            <w:r w:rsidR="158792E4" w:rsidRPr="47BDFE9D">
              <w:rPr>
                <w:i/>
                <w:iCs/>
              </w:rPr>
              <w:t>f</w:t>
            </w:r>
            <w:r w:rsidR="38A9FC18" w:rsidRPr="47BDFE9D">
              <w:rPr>
                <w:i/>
                <w:iCs/>
              </w:rPr>
              <w:t>airness/reasonable for the level of work and expertise required</w:t>
            </w:r>
            <w:r w:rsidR="00377164">
              <w:rPr>
                <w:i/>
                <w:iCs/>
              </w:rPr>
              <w:t>?</w:t>
            </w:r>
          </w:p>
        </w:tc>
        <w:tc>
          <w:tcPr>
            <w:tcW w:w="400" w:type="pct"/>
            <w:shd w:val="clear" w:color="auto" w:fill="auto"/>
            <w:vAlign w:val="center"/>
          </w:tcPr>
          <w:p w14:paraId="16C476C8" w14:textId="4C4D3948" w:rsidR="001D0A5B" w:rsidRPr="004A500C" w:rsidRDefault="236064B7" w:rsidP="47BDFE9D">
            <w:pPr>
              <w:spacing w:before="0" w:after="0"/>
              <w:rPr>
                <w:i/>
                <w:iCs/>
              </w:rPr>
            </w:pPr>
            <w:r w:rsidRPr="47BDFE9D">
              <w:rPr>
                <w:i/>
                <w:iCs/>
              </w:rPr>
              <w:t>8</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4EF4D0E2">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10969D1" w:rsidR="001D0A5B" w:rsidRPr="004A500C" w:rsidRDefault="001D0A5B" w:rsidP="001D0A5B">
            <w:pPr>
              <w:spacing w:before="0" w:after="0"/>
              <w:rPr>
                <w:i/>
              </w:rPr>
            </w:pPr>
            <w:r w:rsidRPr="004A500C">
              <w:rPr>
                <w:i/>
              </w:rPr>
              <w:t>Appropriateness of ratio of senior to junior staff time</w:t>
            </w:r>
            <w:r w:rsidR="00377164">
              <w:rPr>
                <w:i/>
              </w:rPr>
              <w:t>.</w:t>
            </w:r>
          </w:p>
        </w:tc>
        <w:tc>
          <w:tcPr>
            <w:tcW w:w="400" w:type="pct"/>
            <w:shd w:val="clear" w:color="auto" w:fill="auto"/>
            <w:vAlign w:val="center"/>
          </w:tcPr>
          <w:p w14:paraId="139E3420" w14:textId="15ED722C" w:rsidR="001D0A5B" w:rsidRPr="004A500C" w:rsidRDefault="38A9FC18" w:rsidP="47BDFE9D">
            <w:pPr>
              <w:spacing w:before="0" w:after="0"/>
              <w:rPr>
                <w:i/>
                <w:iCs/>
              </w:rPr>
            </w:pPr>
            <w:r w:rsidRPr="47BDFE9D">
              <w:rPr>
                <w:i/>
                <w:iCs/>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4EF4D0E2">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112D79D4" w:rsidR="001D0A5B" w:rsidRPr="004A500C" w:rsidRDefault="001D0A5B" w:rsidP="001D0A5B">
            <w:pPr>
              <w:spacing w:before="0" w:after="0"/>
              <w:rPr>
                <w:i/>
              </w:rPr>
            </w:pPr>
            <w:r w:rsidRPr="004A500C">
              <w:rPr>
                <w:i/>
              </w:rPr>
              <w:t>Clarity of each team member’s contribution and value added</w:t>
            </w:r>
            <w:r w:rsidR="00377164">
              <w:rPr>
                <w:i/>
              </w:rPr>
              <w:t>.</w:t>
            </w:r>
          </w:p>
        </w:tc>
        <w:tc>
          <w:tcPr>
            <w:tcW w:w="400" w:type="pct"/>
            <w:shd w:val="clear" w:color="auto" w:fill="auto"/>
            <w:vAlign w:val="center"/>
          </w:tcPr>
          <w:p w14:paraId="4FAA99F7" w14:textId="1147A93E" w:rsidR="001D0A5B" w:rsidRPr="004A500C" w:rsidRDefault="7D60268E" w:rsidP="47BDFE9D">
            <w:pPr>
              <w:spacing w:before="0" w:after="0"/>
              <w:rPr>
                <w:i/>
                <w:iCs/>
              </w:rPr>
            </w:pPr>
            <w:r w:rsidRPr="47BDFE9D">
              <w:rPr>
                <w:i/>
                <w:iCs/>
              </w:rPr>
              <w:t>6</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4EF4D0E2">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4A6BC783" w:rsidR="001D0A5B" w:rsidRPr="004A500C" w:rsidRDefault="14F778C6" w:rsidP="47BDFE9D">
            <w:pPr>
              <w:tabs>
                <w:tab w:val="left" w:pos="5191"/>
              </w:tabs>
              <w:spacing w:before="0" w:after="0"/>
              <w:rPr>
                <w:i/>
                <w:iCs/>
              </w:rPr>
            </w:pPr>
            <w:r w:rsidRPr="47BDFE9D">
              <w:rPr>
                <w:i/>
                <w:iCs/>
              </w:rPr>
              <w:t>2</w:t>
            </w:r>
            <w:r w:rsidR="38A9FC18" w:rsidRPr="47BDFE9D">
              <w:rPr>
                <w:i/>
                <w:iCs/>
              </w:rPr>
              <w:t>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4EF4D0E2">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5" w:name="_Toc240184179"/>
      <w:bookmarkStart w:id="96" w:name="_Toc304551893"/>
      <w:bookmarkStart w:id="97" w:name="_Toc304552202"/>
      <w:bookmarkStart w:id="98" w:name="_Toc368410342"/>
      <w:bookmarkStart w:id="99" w:name="_Toc147476257"/>
      <w:r>
        <w:t>Payment</w:t>
      </w:r>
      <w:bookmarkEnd w:id="95"/>
      <w:bookmarkEnd w:id="96"/>
      <w:bookmarkEnd w:id="97"/>
      <w:bookmarkEnd w:id="98"/>
      <w:bookmarkEnd w:id="99"/>
    </w:p>
    <w:p w14:paraId="28ECD3B5" w14:textId="0140749B" w:rsidR="004A500C" w:rsidRDefault="000E12A7" w:rsidP="004A500C">
      <w:r>
        <w:t>P</w:t>
      </w:r>
      <w:r w:rsidR="004A500C">
        <w:t xml:space="preserve">ayment </w:t>
      </w:r>
      <w:r w:rsidR="00662E7F">
        <w:t xml:space="preserve">instalments </w:t>
      </w:r>
      <w:r w:rsidR="004A500C">
        <w:t xml:space="preserve">will be made on completion of the </w:t>
      </w:r>
      <w:r w:rsidR="00A02A83">
        <w:t xml:space="preserve">project phases </w:t>
      </w:r>
      <w:r w:rsidR="002B2E77">
        <w:t xml:space="preserve">(first draft, second draft and final report) </w:t>
      </w:r>
      <w:r w:rsidR="004A500C">
        <w:t xml:space="preserve">following the submission of invoice(s) and based on </w:t>
      </w:r>
      <w:r w:rsidR="00444BDA">
        <w:t xml:space="preserve">the </w:t>
      </w:r>
      <w:r w:rsidR="004A500C">
        <w:t>satisfactory undertaking of the contractual elements to the agreed standa</w:t>
      </w:r>
      <w:bookmarkStart w:id="100" w:name="_Toc205114033"/>
      <w:bookmarkStart w:id="101" w:name="_Toc212344509"/>
      <w:bookmarkStart w:id="102" w:name="_Toc212344691"/>
      <w:r w:rsidR="004A500C">
        <w:t>rd of the JNCC Project Officer.</w:t>
      </w:r>
    </w:p>
    <w:p w14:paraId="20829D99" w14:textId="046EEF67" w:rsidR="004A500C" w:rsidRPr="00A77B3D" w:rsidRDefault="004A500C" w:rsidP="004A500C">
      <w:pPr>
        <w:pStyle w:val="Heading2"/>
      </w:pPr>
      <w:bookmarkStart w:id="103" w:name="_Toc304551894"/>
      <w:bookmarkStart w:id="104" w:name="_Toc304552203"/>
      <w:bookmarkStart w:id="105" w:name="_Toc368410344"/>
      <w:bookmarkStart w:id="106" w:name="_Toc147476258"/>
      <w:r>
        <w:t xml:space="preserve">Additional </w:t>
      </w:r>
      <w:r w:rsidR="006D61EE">
        <w:t>R</w:t>
      </w:r>
      <w:r>
        <w:t>equirements</w:t>
      </w:r>
      <w:bookmarkEnd w:id="100"/>
      <w:bookmarkEnd w:id="101"/>
      <w:bookmarkEnd w:id="102"/>
      <w:bookmarkEnd w:id="103"/>
      <w:bookmarkEnd w:id="104"/>
      <w:bookmarkEnd w:id="105"/>
      <w:bookmarkEnd w:id="10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t xml:space="preserve">The </w:t>
      </w:r>
      <w:r w:rsidR="005F5C88">
        <w:t>bidder</w:t>
      </w:r>
      <w:r>
        <w:t xml:space="preserve"> is expected to supply all necessary equipment, software, licences</w:t>
      </w:r>
      <w:r w:rsidR="00444BDA">
        <w:t>,</w:t>
      </w:r>
      <w:r>
        <w:t xml:space="preserve"> etc. to carry out the obligations required under the contract.</w:t>
      </w:r>
    </w:p>
    <w:p w14:paraId="538FCD8A" w14:textId="77777777" w:rsidR="004A500C" w:rsidRDefault="004A500C" w:rsidP="00A12981"/>
    <w:p w14:paraId="57A1694D" w14:textId="77777777" w:rsidR="00A14651" w:rsidRDefault="00A14651" w:rsidP="00A12981"/>
    <w:p w14:paraId="635BC9D1" w14:textId="77777777" w:rsidR="00A14651" w:rsidRDefault="00A14651" w:rsidP="00A12981"/>
    <w:p w14:paraId="4749D2A6" w14:textId="77777777" w:rsidR="00A14651" w:rsidRDefault="00A14651" w:rsidP="00A12981"/>
    <w:p w14:paraId="395FC5BC" w14:textId="77777777" w:rsidR="00A14651" w:rsidRDefault="00A14651" w:rsidP="00A12981"/>
    <w:p w14:paraId="48D989E8" w14:textId="77777777" w:rsidR="00A14651" w:rsidRDefault="00A14651" w:rsidP="00A12981"/>
    <w:p w14:paraId="2A57DD27" w14:textId="598BE028" w:rsidR="00A14651" w:rsidRPr="00A14651" w:rsidRDefault="00A14651" w:rsidP="009B22E3">
      <w:pPr>
        <w:keepNext/>
        <w:autoSpaceDE/>
        <w:autoSpaceDN/>
        <w:adjustRightInd/>
        <w:spacing w:before="0" w:after="0"/>
        <w:outlineLvl w:val="1"/>
        <w:rPr>
          <w:rFonts w:eastAsia="Calibri"/>
          <w:b/>
          <w:bCs/>
          <w:color w:val="000000"/>
          <w:lang w:eastAsia="en-US"/>
        </w:rPr>
      </w:pPr>
    </w:p>
    <w:p w14:paraId="7E5B5133" w14:textId="6715BA90" w:rsidR="00A14651" w:rsidRDefault="00A14651" w:rsidP="00A14651">
      <w:pPr>
        <w:autoSpaceDE/>
        <w:autoSpaceDN/>
        <w:adjustRightInd/>
        <w:spacing w:before="0" w:after="0"/>
      </w:pPr>
    </w:p>
    <w:sectPr w:rsidR="00A14651"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6798D" w14:textId="77777777" w:rsidR="00D07537" w:rsidRDefault="00D07537" w:rsidP="004A500C">
      <w:pPr>
        <w:spacing w:before="0" w:after="0"/>
      </w:pPr>
      <w:r>
        <w:separator/>
      </w:r>
    </w:p>
  </w:endnote>
  <w:endnote w:type="continuationSeparator" w:id="0">
    <w:p w14:paraId="57EC6444" w14:textId="77777777" w:rsidR="00D07537" w:rsidRDefault="00D0753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FBA1C" w14:textId="77777777" w:rsidR="00D07537" w:rsidRDefault="00D07537" w:rsidP="004A500C">
      <w:pPr>
        <w:spacing w:before="0" w:after="0"/>
      </w:pPr>
      <w:r>
        <w:separator/>
      </w:r>
    </w:p>
  </w:footnote>
  <w:footnote w:type="continuationSeparator" w:id="0">
    <w:p w14:paraId="67FB4948" w14:textId="77777777" w:rsidR="00D07537" w:rsidRDefault="00D07537" w:rsidP="004A500C">
      <w:pPr>
        <w:spacing w:before="0" w:after="0"/>
      </w:pPr>
      <w:r>
        <w:continuationSeparator/>
      </w:r>
    </w:p>
  </w:footnote>
  <w:footnote w:id="1">
    <w:p w14:paraId="68A01A51" w14:textId="2109B93A" w:rsidR="070998D4" w:rsidRDefault="070998D4" w:rsidP="070998D4">
      <w:pPr>
        <w:pStyle w:val="FootnoteText"/>
      </w:pPr>
      <w:r w:rsidRPr="070998D4">
        <w:rPr>
          <w:rStyle w:val="FootnoteReference"/>
        </w:rPr>
        <w:footnoteRef/>
      </w:r>
      <w:r>
        <w:t xml:space="preserve"> JNCC OWEER: </w:t>
      </w:r>
      <w:hyperlink r:id="rId1">
        <w:r w:rsidRPr="070998D4">
          <w:rPr>
            <w:rStyle w:val="Hyperlink"/>
          </w:rPr>
          <w:t>https://jncc.gov.uk/news/oweer-launch/</w:t>
        </w:r>
      </w:hyperlink>
      <w:r>
        <w:t xml:space="preserve">  </w:t>
      </w:r>
    </w:p>
  </w:footnote>
  <w:footnote w:id="2">
    <w:p w14:paraId="35970E09" w14:textId="6ACA3192" w:rsidR="070998D4" w:rsidRDefault="070998D4" w:rsidP="070998D4">
      <w:pPr>
        <w:pStyle w:val="FootnoteText"/>
      </w:pPr>
      <w:r w:rsidRPr="070998D4">
        <w:rPr>
          <w:rStyle w:val="FootnoteReference"/>
        </w:rPr>
        <w:footnoteRef/>
      </w:r>
      <w:r>
        <w:t xml:space="preserve"> Symphony Tool: https://maritime-spatial-planning.ec.europa.eu/practices/symphony-tool-ecosystem-based-marine-spatial-planning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6DDBFF91" w:rsidR="000F3A21" w:rsidRDefault="000F3A21">
    <w:pPr>
      <w:pStyle w:val="Header"/>
    </w:pPr>
    <w:r>
      <w:tab/>
    </w:r>
    <w:r>
      <w:tab/>
    </w:r>
    <w:r w:rsidR="007B5084">
      <w:t>April 2023</w:t>
    </w:r>
  </w:p>
  <w:p w14:paraId="504AA310" w14:textId="77777777" w:rsidR="000F3A21" w:rsidRDefault="000F3A21">
    <w:pPr>
      <w:pStyle w:val="Header"/>
    </w:pPr>
  </w:p>
</w:hdr>
</file>

<file path=word/intelligence2.xml><?xml version="1.0" encoding="utf-8"?>
<int2:intelligence xmlns:int2="http://schemas.microsoft.com/office/intelligence/2020/intelligence" xmlns:oel="http://schemas.microsoft.com/office/2019/extlst">
  <int2:observations>
    <int2:textHash int2:hashCode="XyuFWQxCfaGSE7" int2:id="YusUgCv3">
      <int2:state int2:value="Rejected" int2:type="AugLoop_Text_Critique"/>
    </int2:textHash>
    <int2:textHash int2:hashCode="zc28ooSWXuJuxr" int2:id="lUqxQGhe">
      <int2:state int2:value="Rejected" int2:type="AugLoop_Text_Critique"/>
    </int2:textHash>
    <int2:textHash int2:hashCode="1InCiWiFkIAibH" int2:id="oQyJtDVu">
      <int2:state int2:value="Rejected" int2:type="AugLoop_Text_Critique"/>
    </int2:textHash>
    <int2:textHash int2:hashCode="Iqm1VWYTXRjv9D" int2:id="HOvrjvzY">
      <int2:state int2:value="Rejected" int2:type="AugLoop_Text_Critique"/>
    </int2:textHash>
    <int2:textHash int2:hashCode="83p02ChpdWBUZh" int2:id="OQ5XehrZ">
      <int2:state int2:value="Rejected" int2:type="AugLoop_Text_Critique"/>
    </int2:textHash>
    <int2:textHash int2:hashCode="/MPGOsLpRZOYzd" int2:id="kvGz4rjH">
      <int2:state int2:value="Rejected" int2:type="AugLoop_Text_Critique"/>
    </int2:textHash>
    <int2:textHash int2:hashCode="PVVydfuVZhWFl3" int2:id="PqQFkqJ2">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1"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CF10E6"/>
    <w:multiLevelType w:val="hybridMultilevel"/>
    <w:tmpl w:val="98E4F086"/>
    <w:lvl w:ilvl="0" w:tplc="EF843120">
      <w:start w:val="1"/>
      <w:numFmt w:val="bullet"/>
      <w:lvlText w:val=""/>
      <w:lvlJc w:val="left"/>
      <w:pPr>
        <w:ind w:left="720" w:hanging="360"/>
      </w:pPr>
      <w:rPr>
        <w:rFonts w:ascii="Symbol" w:hAnsi="Symbol" w:hint="default"/>
      </w:rPr>
    </w:lvl>
    <w:lvl w:ilvl="1" w:tplc="123CD362">
      <w:start w:val="1"/>
      <w:numFmt w:val="bullet"/>
      <w:lvlText w:val="o"/>
      <w:lvlJc w:val="left"/>
      <w:pPr>
        <w:ind w:left="1440" w:hanging="360"/>
      </w:pPr>
      <w:rPr>
        <w:rFonts w:ascii="Courier New" w:hAnsi="Courier New" w:hint="default"/>
      </w:rPr>
    </w:lvl>
    <w:lvl w:ilvl="2" w:tplc="DD8E215C">
      <w:start w:val="1"/>
      <w:numFmt w:val="bullet"/>
      <w:lvlText w:val=""/>
      <w:lvlJc w:val="left"/>
      <w:pPr>
        <w:ind w:left="2160" w:hanging="360"/>
      </w:pPr>
      <w:rPr>
        <w:rFonts w:ascii="Wingdings" w:hAnsi="Wingdings" w:hint="default"/>
      </w:rPr>
    </w:lvl>
    <w:lvl w:ilvl="3" w:tplc="0F84B6D2">
      <w:start w:val="1"/>
      <w:numFmt w:val="bullet"/>
      <w:lvlText w:val=""/>
      <w:lvlJc w:val="left"/>
      <w:pPr>
        <w:ind w:left="2880" w:hanging="360"/>
      </w:pPr>
      <w:rPr>
        <w:rFonts w:ascii="Symbol" w:hAnsi="Symbol" w:hint="default"/>
      </w:rPr>
    </w:lvl>
    <w:lvl w:ilvl="4" w:tplc="4AE0E356">
      <w:start w:val="1"/>
      <w:numFmt w:val="bullet"/>
      <w:lvlText w:val="o"/>
      <w:lvlJc w:val="left"/>
      <w:pPr>
        <w:ind w:left="3600" w:hanging="360"/>
      </w:pPr>
      <w:rPr>
        <w:rFonts w:ascii="Courier New" w:hAnsi="Courier New" w:hint="default"/>
      </w:rPr>
    </w:lvl>
    <w:lvl w:ilvl="5" w:tplc="128861C8">
      <w:start w:val="1"/>
      <w:numFmt w:val="bullet"/>
      <w:lvlText w:val=""/>
      <w:lvlJc w:val="left"/>
      <w:pPr>
        <w:ind w:left="4320" w:hanging="360"/>
      </w:pPr>
      <w:rPr>
        <w:rFonts w:ascii="Wingdings" w:hAnsi="Wingdings" w:hint="default"/>
      </w:rPr>
    </w:lvl>
    <w:lvl w:ilvl="6" w:tplc="C660EB88">
      <w:start w:val="1"/>
      <w:numFmt w:val="bullet"/>
      <w:lvlText w:val=""/>
      <w:lvlJc w:val="left"/>
      <w:pPr>
        <w:ind w:left="5040" w:hanging="360"/>
      </w:pPr>
      <w:rPr>
        <w:rFonts w:ascii="Symbol" w:hAnsi="Symbol" w:hint="default"/>
      </w:rPr>
    </w:lvl>
    <w:lvl w:ilvl="7" w:tplc="758E35DA">
      <w:start w:val="1"/>
      <w:numFmt w:val="bullet"/>
      <w:lvlText w:val="o"/>
      <w:lvlJc w:val="left"/>
      <w:pPr>
        <w:ind w:left="5760" w:hanging="360"/>
      </w:pPr>
      <w:rPr>
        <w:rFonts w:ascii="Courier New" w:hAnsi="Courier New" w:hint="default"/>
      </w:rPr>
    </w:lvl>
    <w:lvl w:ilvl="8" w:tplc="7786F472">
      <w:start w:val="1"/>
      <w:numFmt w:val="bullet"/>
      <w:lvlText w:val=""/>
      <w:lvlJc w:val="left"/>
      <w:pPr>
        <w:ind w:left="6480" w:hanging="360"/>
      </w:pPr>
      <w:rPr>
        <w:rFonts w:ascii="Wingdings" w:hAnsi="Wingdings" w:hint="default"/>
      </w:rPr>
    </w:lvl>
  </w:abstractNum>
  <w:abstractNum w:abstractNumId="5" w15:restartNumberingAfterBreak="0">
    <w:nsid w:val="0753343A"/>
    <w:multiLevelType w:val="hybridMultilevel"/>
    <w:tmpl w:val="9B50B3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7A5641"/>
    <w:multiLevelType w:val="hybridMultilevel"/>
    <w:tmpl w:val="0AAA8AF2"/>
    <w:lvl w:ilvl="0" w:tplc="07886370">
      <w:start w:val="1"/>
      <w:numFmt w:val="bullet"/>
      <w:lvlText w:val=""/>
      <w:lvlJc w:val="left"/>
      <w:pPr>
        <w:ind w:left="720" w:hanging="360"/>
      </w:pPr>
      <w:rPr>
        <w:rFonts w:ascii="Symbol" w:hAnsi="Symbol" w:hint="default"/>
      </w:rPr>
    </w:lvl>
    <w:lvl w:ilvl="1" w:tplc="4C7240FE">
      <w:start w:val="1"/>
      <w:numFmt w:val="bullet"/>
      <w:lvlText w:val="o"/>
      <w:lvlJc w:val="left"/>
      <w:pPr>
        <w:ind w:left="1440" w:hanging="360"/>
      </w:pPr>
      <w:rPr>
        <w:rFonts w:ascii="Courier New" w:hAnsi="Courier New" w:hint="default"/>
      </w:rPr>
    </w:lvl>
    <w:lvl w:ilvl="2" w:tplc="BEC0767A">
      <w:start w:val="1"/>
      <w:numFmt w:val="bullet"/>
      <w:lvlText w:val=""/>
      <w:lvlJc w:val="left"/>
      <w:pPr>
        <w:ind w:left="2160" w:hanging="360"/>
      </w:pPr>
      <w:rPr>
        <w:rFonts w:ascii="Wingdings" w:hAnsi="Wingdings" w:hint="default"/>
      </w:rPr>
    </w:lvl>
    <w:lvl w:ilvl="3" w:tplc="9C40DAB0">
      <w:start w:val="1"/>
      <w:numFmt w:val="bullet"/>
      <w:lvlText w:val=""/>
      <w:lvlJc w:val="left"/>
      <w:pPr>
        <w:ind w:left="2880" w:hanging="360"/>
      </w:pPr>
      <w:rPr>
        <w:rFonts w:ascii="Symbol" w:hAnsi="Symbol" w:hint="default"/>
      </w:rPr>
    </w:lvl>
    <w:lvl w:ilvl="4" w:tplc="34B4394A">
      <w:start w:val="1"/>
      <w:numFmt w:val="bullet"/>
      <w:lvlText w:val="o"/>
      <w:lvlJc w:val="left"/>
      <w:pPr>
        <w:ind w:left="3600" w:hanging="360"/>
      </w:pPr>
      <w:rPr>
        <w:rFonts w:ascii="Courier New" w:hAnsi="Courier New" w:hint="default"/>
      </w:rPr>
    </w:lvl>
    <w:lvl w:ilvl="5" w:tplc="502E5048">
      <w:start w:val="1"/>
      <w:numFmt w:val="bullet"/>
      <w:lvlText w:val=""/>
      <w:lvlJc w:val="left"/>
      <w:pPr>
        <w:ind w:left="4320" w:hanging="360"/>
      </w:pPr>
      <w:rPr>
        <w:rFonts w:ascii="Wingdings" w:hAnsi="Wingdings" w:hint="default"/>
      </w:rPr>
    </w:lvl>
    <w:lvl w:ilvl="6" w:tplc="55E6D570">
      <w:start w:val="1"/>
      <w:numFmt w:val="bullet"/>
      <w:lvlText w:val=""/>
      <w:lvlJc w:val="left"/>
      <w:pPr>
        <w:ind w:left="5040" w:hanging="360"/>
      </w:pPr>
      <w:rPr>
        <w:rFonts w:ascii="Symbol" w:hAnsi="Symbol" w:hint="default"/>
      </w:rPr>
    </w:lvl>
    <w:lvl w:ilvl="7" w:tplc="A2C85C3E">
      <w:start w:val="1"/>
      <w:numFmt w:val="bullet"/>
      <w:lvlText w:val="o"/>
      <w:lvlJc w:val="left"/>
      <w:pPr>
        <w:ind w:left="5760" w:hanging="360"/>
      </w:pPr>
      <w:rPr>
        <w:rFonts w:ascii="Courier New" w:hAnsi="Courier New" w:hint="default"/>
      </w:rPr>
    </w:lvl>
    <w:lvl w:ilvl="8" w:tplc="0F266298">
      <w:start w:val="1"/>
      <w:numFmt w:val="bullet"/>
      <w:lvlText w:val=""/>
      <w:lvlJc w:val="left"/>
      <w:pPr>
        <w:ind w:left="6480" w:hanging="360"/>
      </w:pPr>
      <w:rPr>
        <w:rFonts w:ascii="Wingdings" w:hAnsi="Wingdings" w:hint="default"/>
      </w:rPr>
    </w:lvl>
  </w:abstractNum>
  <w:abstractNum w:abstractNumId="8" w15:restartNumberingAfterBreak="0">
    <w:nsid w:val="09902AFE"/>
    <w:multiLevelType w:val="hybridMultilevel"/>
    <w:tmpl w:val="5DA279EC"/>
    <w:lvl w:ilvl="0" w:tplc="B2AAD4AC">
      <w:start w:val="1"/>
      <w:numFmt w:val="bullet"/>
      <w:lvlText w:val=""/>
      <w:lvlJc w:val="left"/>
      <w:pPr>
        <w:ind w:left="720" w:hanging="360"/>
      </w:pPr>
      <w:rPr>
        <w:rFonts w:ascii="Symbol" w:hAnsi="Symbol" w:hint="default"/>
      </w:rPr>
    </w:lvl>
    <w:lvl w:ilvl="1" w:tplc="868ADB58">
      <w:start w:val="1"/>
      <w:numFmt w:val="bullet"/>
      <w:lvlText w:val="o"/>
      <w:lvlJc w:val="left"/>
      <w:pPr>
        <w:ind w:left="1440" w:hanging="360"/>
      </w:pPr>
      <w:rPr>
        <w:rFonts w:ascii="Courier New" w:hAnsi="Courier New" w:hint="default"/>
      </w:rPr>
    </w:lvl>
    <w:lvl w:ilvl="2" w:tplc="75C2F7E4">
      <w:start w:val="1"/>
      <w:numFmt w:val="bullet"/>
      <w:lvlText w:val=""/>
      <w:lvlJc w:val="left"/>
      <w:pPr>
        <w:ind w:left="2160" w:hanging="360"/>
      </w:pPr>
      <w:rPr>
        <w:rFonts w:ascii="Wingdings" w:hAnsi="Wingdings" w:hint="default"/>
      </w:rPr>
    </w:lvl>
    <w:lvl w:ilvl="3" w:tplc="83944DCA">
      <w:start w:val="1"/>
      <w:numFmt w:val="bullet"/>
      <w:lvlText w:val=""/>
      <w:lvlJc w:val="left"/>
      <w:pPr>
        <w:ind w:left="2880" w:hanging="360"/>
      </w:pPr>
      <w:rPr>
        <w:rFonts w:ascii="Symbol" w:hAnsi="Symbol" w:hint="default"/>
      </w:rPr>
    </w:lvl>
    <w:lvl w:ilvl="4" w:tplc="C8585BB6">
      <w:start w:val="1"/>
      <w:numFmt w:val="bullet"/>
      <w:lvlText w:val="o"/>
      <w:lvlJc w:val="left"/>
      <w:pPr>
        <w:ind w:left="3600" w:hanging="360"/>
      </w:pPr>
      <w:rPr>
        <w:rFonts w:ascii="Courier New" w:hAnsi="Courier New" w:hint="default"/>
      </w:rPr>
    </w:lvl>
    <w:lvl w:ilvl="5" w:tplc="BDA86ED8">
      <w:start w:val="1"/>
      <w:numFmt w:val="bullet"/>
      <w:lvlText w:val=""/>
      <w:lvlJc w:val="left"/>
      <w:pPr>
        <w:ind w:left="4320" w:hanging="360"/>
      </w:pPr>
      <w:rPr>
        <w:rFonts w:ascii="Wingdings" w:hAnsi="Wingdings" w:hint="default"/>
      </w:rPr>
    </w:lvl>
    <w:lvl w:ilvl="6" w:tplc="C374B2EE">
      <w:start w:val="1"/>
      <w:numFmt w:val="bullet"/>
      <w:lvlText w:val=""/>
      <w:lvlJc w:val="left"/>
      <w:pPr>
        <w:ind w:left="5040" w:hanging="360"/>
      </w:pPr>
      <w:rPr>
        <w:rFonts w:ascii="Symbol" w:hAnsi="Symbol" w:hint="default"/>
      </w:rPr>
    </w:lvl>
    <w:lvl w:ilvl="7" w:tplc="E9EE0786">
      <w:start w:val="1"/>
      <w:numFmt w:val="bullet"/>
      <w:lvlText w:val="o"/>
      <w:lvlJc w:val="left"/>
      <w:pPr>
        <w:ind w:left="5760" w:hanging="360"/>
      </w:pPr>
      <w:rPr>
        <w:rFonts w:ascii="Courier New" w:hAnsi="Courier New" w:hint="default"/>
      </w:rPr>
    </w:lvl>
    <w:lvl w:ilvl="8" w:tplc="EFD2D568">
      <w:start w:val="1"/>
      <w:numFmt w:val="bullet"/>
      <w:lvlText w:val=""/>
      <w:lvlJc w:val="left"/>
      <w:pPr>
        <w:ind w:left="6480" w:hanging="360"/>
      </w:pPr>
      <w:rPr>
        <w:rFonts w:ascii="Wingdings" w:hAnsi="Wingdings" w:hint="default"/>
      </w:rPr>
    </w:lvl>
  </w:abstractNum>
  <w:abstractNum w:abstractNumId="9" w15:restartNumberingAfterBreak="0">
    <w:nsid w:val="0A727448"/>
    <w:multiLevelType w:val="hybridMultilevel"/>
    <w:tmpl w:val="997250E8"/>
    <w:lvl w:ilvl="0" w:tplc="ED92AF38">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040A26"/>
    <w:multiLevelType w:val="hybridMultilevel"/>
    <w:tmpl w:val="06A08664"/>
    <w:lvl w:ilvl="0" w:tplc="2FC610BA">
      <w:start w:val="1"/>
      <w:numFmt w:val="bullet"/>
      <w:lvlText w:val=""/>
      <w:lvlJc w:val="left"/>
      <w:pPr>
        <w:ind w:left="720" w:hanging="360"/>
      </w:pPr>
      <w:rPr>
        <w:rFonts w:ascii="Symbol" w:hAnsi="Symbol" w:hint="default"/>
      </w:rPr>
    </w:lvl>
    <w:lvl w:ilvl="1" w:tplc="28826F7A">
      <w:start w:val="1"/>
      <w:numFmt w:val="bullet"/>
      <w:lvlText w:val="o"/>
      <w:lvlJc w:val="left"/>
      <w:pPr>
        <w:ind w:left="1440" w:hanging="360"/>
      </w:pPr>
      <w:rPr>
        <w:rFonts w:ascii="Courier New" w:hAnsi="Courier New" w:hint="default"/>
      </w:rPr>
    </w:lvl>
    <w:lvl w:ilvl="2" w:tplc="3B463E00">
      <w:start w:val="1"/>
      <w:numFmt w:val="bullet"/>
      <w:lvlText w:val=""/>
      <w:lvlJc w:val="left"/>
      <w:pPr>
        <w:ind w:left="2160" w:hanging="360"/>
      </w:pPr>
      <w:rPr>
        <w:rFonts w:ascii="Wingdings" w:hAnsi="Wingdings" w:hint="default"/>
      </w:rPr>
    </w:lvl>
    <w:lvl w:ilvl="3" w:tplc="11346F1C">
      <w:start w:val="1"/>
      <w:numFmt w:val="bullet"/>
      <w:lvlText w:val=""/>
      <w:lvlJc w:val="left"/>
      <w:pPr>
        <w:ind w:left="2880" w:hanging="360"/>
      </w:pPr>
      <w:rPr>
        <w:rFonts w:ascii="Symbol" w:hAnsi="Symbol" w:hint="default"/>
      </w:rPr>
    </w:lvl>
    <w:lvl w:ilvl="4" w:tplc="1BA03AA2">
      <w:start w:val="1"/>
      <w:numFmt w:val="bullet"/>
      <w:lvlText w:val="o"/>
      <w:lvlJc w:val="left"/>
      <w:pPr>
        <w:ind w:left="3600" w:hanging="360"/>
      </w:pPr>
      <w:rPr>
        <w:rFonts w:ascii="Courier New" w:hAnsi="Courier New" w:hint="default"/>
      </w:rPr>
    </w:lvl>
    <w:lvl w:ilvl="5" w:tplc="C4BE3DFC">
      <w:start w:val="1"/>
      <w:numFmt w:val="bullet"/>
      <w:lvlText w:val=""/>
      <w:lvlJc w:val="left"/>
      <w:pPr>
        <w:ind w:left="4320" w:hanging="360"/>
      </w:pPr>
      <w:rPr>
        <w:rFonts w:ascii="Wingdings" w:hAnsi="Wingdings" w:hint="default"/>
      </w:rPr>
    </w:lvl>
    <w:lvl w:ilvl="6" w:tplc="6CC400DE">
      <w:start w:val="1"/>
      <w:numFmt w:val="bullet"/>
      <w:lvlText w:val=""/>
      <w:lvlJc w:val="left"/>
      <w:pPr>
        <w:ind w:left="5040" w:hanging="360"/>
      </w:pPr>
      <w:rPr>
        <w:rFonts w:ascii="Symbol" w:hAnsi="Symbol" w:hint="default"/>
      </w:rPr>
    </w:lvl>
    <w:lvl w:ilvl="7" w:tplc="ACA262E8">
      <w:start w:val="1"/>
      <w:numFmt w:val="bullet"/>
      <w:lvlText w:val="o"/>
      <w:lvlJc w:val="left"/>
      <w:pPr>
        <w:ind w:left="5760" w:hanging="360"/>
      </w:pPr>
      <w:rPr>
        <w:rFonts w:ascii="Courier New" w:hAnsi="Courier New" w:hint="default"/>
      </w:rPr>
    </w:lvl>
    <w:lvl w:ilvl="8" w:tplc="EAA09394">
      <w:start w:val="1"/>
      <w:numFmt w:val="bullet"/>
      <w:lvlText w:val=""/>
      <w:lvlJc w:val="left"/>
      <w:pPr>
        <w:ind w:left="6480" w:hanging="360"/>
      </w:pPr>
      <w:rPr>
        <w:rFonts w:ascii="Wingdings" w:hAnsi="Wingdings" w:hint="default"/>
      </w:rPr>
    </w:lvl>
  </w:abstractNum>
  <w:abstractNum w:abstractNumId="12" w15:restartNumberingAfterBreak="0">
    <w:nsid w:val="0E057D9C"/>
    <w:multiLevelType w:val="hybridMultilevel"/>
    <w:tmpl w:val="3D72AE10"/>
    <w:lvl w:ilvl="0" w:tplc="0CA0A7E2">
      <w:start w:val="1"/>
      <w:numFmt w:val="bullet"/>
      <w:lvlText w:val=""/>
      <w:lvlJc w:val="left"/>
      <w:pPr>
        <w:ind w:left="720" w:hanging="360"/>
      </w:pPr>
      <w:rPr>
        <w:rFonts w:ascii="Symbol" w:hAnsi="Symbol" w:hint="default"/>
      </w:rPr>
    </w:lvl>
    <w:lvl w:ilvl="1" w:tplc="331C1440">
      <w:start w:val="1"/>
      <w:numFmt w:val="bullet"/>
      <w:lvlText w:val="o"/>
      <w:lvlJc w:val="left"/>
      <w:pPr>
        <w:ind w:left="1440" w:hanging="360"/>
      </w:pPr>
      <w:rPr>
        <w:rFonts w:ascii="Courier New" w:hAnsi="Courier New" w:hint="default"/>
      </w:rPr>
    </w:lvl>
    <w:lvl w:ilvl="2" w:tplc="61185368">
      <w:start w:val="1"/>
      <w:numFmt w:val="bullet"/>
      <w:lvlText w:val=""/>
      <w:lvlJc w:val="left"/>
      <w:pPr>
        <w:ind w:left="2160" w:hanging="360"/>
      </w:pPr>
      <w:rPr>
        <w:rFonts w:ascii="Wingdings" w:hAnsi="Wingdings" w:hint="default"/>
      </w:rPr>
    </w:lvl>
    <w:lvl w:ilvl="3" w:tplc="243C57D2">
      <w:start w:val="1"/>
      <w:numFmt w:val="bullet"/>
      <w:lvlText w:val=""/>
      <w:lvlJc w:val="left"/>
      <w:pPr>
        <w:ind w:left="2880" w:hanging="360"/>
      </w:pPr>
      <w:rPr>
        <w:rFonts w:ascii="Symbol" w:hAnsi="Symbol" w:hint="default"/>
      </w:rPr>
    </w:lvl>
    <w:lvl w:ilvl="4" w:tplc="843EE4A8">
      <w:start w:val="1"/>
      <w:numFmt w:val="bullet"/>
      <w:lvlText w:val="o"/>
      <w:lvlJc w:val="left"/>
      <w:pPr>
        <w:ind w:left="3600" w:hanging="360"/>
      </w:pPr>
      <w:rPr>
        <w:rFonts w:ascii="Courier New" w:hAnsi="Courier New" w:hint="default"/>
      </w:rPr>
    </w:lvl>
    <w:lvl w:ilvl="5" w:tplc="ADA4231C">
      <w:start w:val="1"/>
      <w:numFmt w:val="bullet"/>
      <w:lvlText w:val=""/>
      <w:lvlJc w:val="left"/>
      <w:pPr>
        <w:ind w:left="4320" w:hanging="360"/>
      </w:pPr>
      <w:rPr>
        <w:rFonts w:ascii="Wingdings" w:hAnsi="Wingdings" w:hint="default"/>
      </w:rPr>
    </w:lvl>
    <w:lvl w:ilvl="6" w:tplc="30A46690">
      <w:start w:val="1"/>
      <w:numFmt w:val="bullet"/>
      <w:lvlText w:val=""/>
      <w:lvlJc w:val="left"/>
      <w:pPr>
        <w:ind w:left="5040" w:hanging="360"/>
      </w:pPr>
      <w:rPr>
        <w:rFonts w:ascii="Symbol" w:hAnsi="Symbol" w:hint="default"/>
      </w:rPr>
    </w:lvl>
    <w:lvl w:ilvl="7" w:tplc="3F400CE6">
      <w:start w:val="1"/>
      <w:numFmt w:val="bullet"/>
      <w:lvlText w:val="o"/>
      <w:lvlJc w:val="left"/>
      <w:pPr>
        <w:ind w:left="5760" w:hanging="360"/>
      </w:pPr>
      <w:rPr>
        <w:rFonts w:ascii="Courier New" w:hAnsi="Courier New" w:hint="default"/>
      </w:rPr>
    </w:lvl>
    <w:lvl w:ilvl="8" w:tplc="39F4BFB2">
      <w:start w:val="1"/>
      <w:numFmt w:val="bullet"/>
      <w:lvlText w:val=""/>
      <w:lvlJc w:val="left"/>
      <w:pPr>
        <w:ind w:left="6480" w:hanging="360"/>
      </w:pPr>
      <w:rPr>
        <w:rFonts w:ascii="Wingdings" w:hAnsi="Wingdings" w:hint="default"/>
      </w:rPr>
    </w:lvl>
  </w:abstractNum>
  <w:abstractNum w:abstractNumId="13"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115CDEE"/>
    <w:multiLevelType w:val="hybridMultilevel"/>
    <w:tmpl w:val="E7566E20"/>
    <w:lvl w:ilvl="0" w:tplc="2612F762">
      <w:start w:val="1"/>
      <w:numFmt w:val="bullet"/>
      <w:lvlText w:val=""/>
      <w:lvlJc w:val="left"/>
      <w:pPr>
        <w:ind w:left="720" w:hanging="360"/>
      </w:pPr>
      <w:rPr>
        <w:rFonts w:ascii="Symbol" w:hAnsi="Symbol" w:hint="default"/>
      </w:rPr>
    </w:lvl>
    <w:lvl w:ilvl="1" w:tplc="049ADE10">
      <w:start w:val="1"/>
      <w:numFmt w:val="bullet"/>
      <w:lvlText w:val="o"/>
      <w:lvlJc w:val="left"/>
      <w:pPr>
        <w:ind w:left="1440" w:hanging="360"/>
      </w:pPr>
      <w:rPr>
        <w:rFonts w:ascii="Courier New" w:hAnsi="Courier New" w:hint="default"/>
      </w:rPr>
    </w:lvl>
    <w:lvl w:ilvl="2" w:tplc="95984C78">
      <w:start w:val="1"/>
      <w:numFmt w:val="bullet"/>
      <w:lvlText w:val=""/>
      <w:lvlJc w:val="left"/>
      <w:pPr>
        <w:ind w:left="2160" w:hanging="360"/>
      </w:pPr>
      <w:rPr>
        <w:rFonts w:ascii="Wingdings" w:hAnsi="Wingdings" w:hint="default"/>
      </w:rPr>
    </w:lvl>
    <w:lvl w:ilvl="3" w:tplc="263AD526">
      <w:start w:val="1"/>
      <w:numFmt w:val="bullet"/>
      <w:lvlText w:val=""/>
      <w:lvlJc w:val="left"/>
      <w:pPr>
        <w:ind w:left="2880" w:hanging="360"/>
      </w:pPr>
      <w:rPr>
        <w:rFonts w:ascii="Symbol" w:hAnsi="Symbol" w:hint="default"/>
      </w:rPr>
    </w:lvl>
    <w:lvl w:ilvl="4" w:tplc="D230003C">
      <w:start w:val="1"/>
      <w:numFmt w:val="bullet"/>
      <w:lvlText w:val="o"/>
      <w:lvlJc w:val="left"/>
      <w:pPr>
        <w:ind w:left="3600" w:hanging="360"/>
      </w:pPr>
      <w:rPr>
        <w:rFonts w:ascii="Courier New" w:hAnsi="Courier New" w:hint="default"/>
      </w:rPr>
    </w:lvl>
    <w:lvl w:ilvl="5" w:tplc="49361A42">
      <w:start w:val="1"/>
      <w:numFmt w:val="bullet"/>
      <w:lvlText w:val=""/>
      <w:lvlJc w:val="left"/>
      <w:pPr>
        <w:ind w:left="4320" w:hanging="360"/>
      </w:pPr>
      <w:rPr>
        <w:rFonts w:ascii="Wingdings" w:hAnsi="Wingdings" w:hint="default"/>
      </w:rPr>
    </w:lvl>
    <w:lvl w:ilvl="6" w:tplc="CE4CF536">
      <w:start w:val="1"/>
      <w:numFmt w:val="bullet"/>
      <w:lvlText w:val=""/>
      <w:lvlJc w:val="left"/>
      <w:pPr>
        <w:ind w:left="5040" w:hanging="360"/>
      </w:pPr>
      <w:rPr>
        <w:rFonts w:ascii="Symbol" w:hAnsi="Symbol" w:hint="default"/>
      </w:rPr>
    </w:lvl>
    <w:lvl w:ilvl="7" w:tplc="AAA6241C">
      <w:start w:val="1"/>
      <w:numFmt w:val="bullet"/>
      <w:lvlText w:val="o"/>
      <w:lvlJc w:val="left"/>
      <w:pPr>
        <w:ind w:left="5760" w:hanging="360"/>
      </w:pPr>
      <w:rPr>
        <w:rFonts w:ascii="Courier New" w:hAnsi="Courier New" w:hint="default"/>
      </w:rPr>
    </w:lvl>
    <w:lvl w:ilvl="8" w:tplc="C8D4EF86">
      <w:start w:val="1"/>
      <w:numFmt w:val="bullet"/>
      <w:lvlText w:val=""/>
      <w:lvlJc w:val="left"/>
      <w:pPr>
        <w:ind w:left="6480" w:hanging="360"/>
      </w:pPr>
      <w:rPr>
        <w:rFonts w:ascii="Wingdings" w:hAnsi="Wingdings" w:hint="default"/>
      </w:rPr>
    </w:lvl>
  </w:abstractNum>
  <w:abstractNum w:abstractNumId="15" w15:restartNumberingAfterBreak="0">
    <w:nsid w:val="113BEC30"/>
    <w:multiLevelType w:val="hybridMultilevel"/>
    <w:tmpl w:val="1C6CDF9A"/>
    <w:lvl w:ilvl="0" w:tplc="9596080E">
      <w:start w:val="1"/>
      <w:numFmt w:val="bullet"/>
      <w:lvlText w:val=""/>
      <w:lvlJc w:val="left"/>
      <w:pPr>
        <w:ind w:left="720" w:hanging="360"/>
      </w:pPr>
      <w:rPr>
        <w:rFonts w:ascii="Symbol" w:hAnsi="Symbol" w:hint="default"/>
      </w:rPr>
    </w:lvl>
    <w:lvl w:ilvl="1" w:tplc="7BF00E60">
      <w:start w:val="1"/>
      <w:numFmt w:val="bullet"/>
      <w:lvlText w:val="o"/>
      <w:lvlJc w:val="left"/>
      <w:pPr>
        <w:ind w:left="1440" w:hanging="360"/>
      </w:pPr>
      <w:rPr>
        <w:rFonts w:ascii="Courier New" w:hAnsi="Courier New" w:hint="default"/>
      </w:rPr>
    </w:lvl>
    <w:lvl w:ilvl="2" w:tplc="F05C7F00">
      <w:start w:val="1"/>
      <w:numFmt w:val="bullet"/>
      <w:lvlText w:val=""/>
      <w:lvlJc w:val="left"/>
      <w:pPr>
        <w:ind w:left="2160" w:hanging="360"/>
      </w:pPr>
      <w:rPr>
        <w:rFonts w:ascii="Wingdings" w:hAnsi="Wingdings" w:hint="default"/>
      </w:rPr>
    </w:lvl>
    <w:lvl w:ilvl="3" w:tplc="99F0F0A4">
      <w:start w:val="1"/>
      <w:numFmt w:val="bullet"/>
      <w:lvlText w:val=""/>
      <w:lvlJc w:val="left"/>
      <w:pPr>
        <w:ind w:left="2880" w:hanging="360"/>
      </w:pPr>
      <w:rPr>
        <w:rFonts w:ascii="Symbol" w:hAnsi="Symbol" w:hint="default"/>
      </w:rPr>
    </w:lvl>
    <w:lvl w:ilvl="4" w:tplc="4914EA0A">
      <w:start w:val="1"/>
      <w:numFmt w:val="bullet"/>
      <w:lvlText w:val="o"/>
      <w:lvlJc w:val="left"/>
      <w:pPr>
        <w:ind w:left="3600" w:hanging="360"/>
      </w:pPr>
      <w:rPr>
        <w:rFonts w:ascii="Courier New" w:hAnsi="Courier New" w:hint="default"/>
      </w:rPr>
    </w:lvl>
    <w:lvl w:ilvl="5" w:tplc="2AD476AC">
      <w:start w:val="1"/>
      <w:numFmt w:val="bullet"/>
      <w:lvlText w:val=""/>
      <w:lvlJc w:val="left"/>
      <w:pPr>
        <w:ind w:left="4320" w:hanging="360"/>
      </w:pPr>
      <w:rPr>
        <w:rFonts w:ascii="Wingdings" w:hAnsi="Wingdings" w:hint="default"/>
      </w:rPr>
    </w:lvl>
    <w:lvl w:ilvl="6" w:tplc="40A08FAC">
      <w:start w:val="1"/>
      <w:numFmt w:val="bullet"/>
      <w:lvlText w:val=""/>
      <w:lvlJc w:val="left"/>
      <w:pPr>
        <w:ind w:left="5040" w:hanging="360"/>
      </w:pPr>
      <w:rPr>
        <w:rFonts w:ascii="Symbol" w:hAnsi="Symbol" w:hint="default"/>
      </w:rPr>
    </w:lvl>
    <w:lvl w:ilvl="7" w:tplc="2D64A59C">
      <w:start w:val="1"/>
      <w:numFmt w:val="bullet"/>
      <w:lvlText w:val="o"/>
      <w:lvlJc w:val="left"/>
      <w:pPr>
        <w:ind w:left="5760" w:hanging="360"/>
      </w:pPr>
      <w:rPr>
        <w:rFonts w:ascii="Courier New" w:hAnsi="Courier New" w:hint="default"/>
      </w:rPr>
    </w:lvl>
    <w:lvl w:ilvl="8" w:tplc="FEAC991A">
      <w:start w:val="1"/>
      <w:numFmt w:val="bullet"/>
      <w:lvlText w:val=""/>
      <w:lvlJc w:val="left"/>
      <w:pPr>
        <w:ind w:left="6480" w:hanging="360"/>
      </w:pPr>
      <w:rPr>
        <w:rFonts w:ascii="Wingdings" w:hAnsi="Wingdings" w:hint="default"/>
      </w:rPr>
    </w:lvl>
  </w:abstractNum>
  <w:abstractNum w:abstractNumId="16" w15:restartNumberingAfterBreak="0">
    <w:nsid w:val="128BE505"/>
    <w:multiLevelType w:val="hybridMultilevel"/>
    <w:tmpl w:val="DF0A1B74"/>
    <w:lvl w:ilvl="0" w:tplc="7DE2EAAA">
      <w:start w:val="1"/>
      <w:numFmt w:val="bullet"/>
      <w:lvlText w:val=""/>
      <w:lvlJc w:val="left"/>
      <w:pPr>
        <w:ind w:left="720" w:hanging="360"/>
      </w:pPr>
      <w:rPr>
        <w:rFonts w:ascii="Symbol" w:hAnsi="Symbol" w:hint="default"/>
      </w:rPr>
    </w:lvl>
    <w:lvl w:ilvl="1" w:tplc="3580E746">
      <w:start w:val="1"/>
      <w:numFmt w:val="bullet"/>
      <w:lvlText w:val="o"/>
      <w:lvlJc w:val="left"/>
      <w:pPr>
        <w:ind w:left="1440" w:hanging="360"/>
      </w:pPr>
      <w:rPr>
        <w:rFonts w:ascii="Courier New" w:hAnsi="Courier New" w:hint="default"/>
      </w:rPr>
    </w:lvl>
    <w:lvl w:ilvl="2" w:tplc="073A887E">
      <w:start w:val="1"/>
      <w:numFmt w:val="bullet"/>
      <w:lvlText w:val=""/>
      <w:lvlJc w:val="left"/>
      <w:pPr>
        <w:ind w:left="2160" w:hanging="360"/>
      </w:pPr>
      <w:rPr>
        <w:rFonts w:ascii="Wingdings" w:hAnsi="Wingdings" w:hint="default"/>
      </w:rPr>
    </w:lvl>
    <w:lvl w:ilvl="3" w:tplc="ECFE74A4">
      <w:start w:val="1"/>
      <w:numFmt w:val="bullet"/>
      <w:lvlText w:val=""/>
      <w:lvlJc w:val="left"/>
      <w:pPr>
        <w:ind w:left="2880" w:hanging="360"/>
      </w:pPr>
      <w:rPr>
        <w:rFonts w:ascii="Symbol" w:hAnsi="Symbol" w:hint="default"/>
      </w:rPr>
    </w:lvl>
    <w:lvl w:ilvl="4" w:tplc="49080CBE">
      <w:start w:val="1"/>
      <w:numFmt w:val="bullet"/>
      <w:lvlText w:val="o"/>
      <w:lvlJc w:val="left"/>
      <w:pPr>
        <w:ind w:left="3600" w:hanging="360"/>
      </w:pPr>
      <w:rPr>
        <w:rFonts w:ascii="Courier New" w:hAnsi="Courier New" w:hint="default"/>
      </w:rPr>
    </w:lvl>
    <w:lvl w:ilvl="5" w:tplc="39C826B4">
      <w:start w:val="1"/>
      <w:numFmt w:val="bullet"/>
      <w:lvlText w:val=""/>
      <w:lvlJc w:val="left"/>
      <w:pPr>
        <w:ind w:left="4320" w:hanging="360"/>
      </w:pPr>
      <w:rPr>
        <w:rFonts w:ascii="Wingdings" w:hAnsi="Wingdings" w:hint="default"/>
      </w:rPr>
    </w:lvl>
    <w:lvl w:ilvl="6" w:tplc="475ACC3A">
      <w:start w:val="1"/>
      <w:numFmt w:val="bullet"/>
      <w:lvlText w:val=""/>
      <w:lvlJc w:val="left"/>
      <w:pPr>
        <w:ind w:left="5040" w:hanging="360"/>
      </w:pPr>
      <w:rPr>
        <w:rFonts w:ascii="Symbol" w:hAnsi="Symbol" w:hint="default"/>
      </w:rPr>
    </w:lvl>
    <w:lvl w:ilvl="7" w:tplc="7938BAD0">
      <w:start w:val="1"/>
      <w:numFmt w:val="bullet"/>
      <w:lvlText w:val="o"/>
      <w:lvlJc w:val="left"/>
      <w:pPr>
        <w:ind w:left="5760" w:hanging="360"/>
      </w:pPr>
      <w:rPr>
        <w:rFonts w:ascii="Courier New" w:hAnsi="Courier New" w:hint="default"/>
      </w:rPr>
    </w:lvl>
    <w:lvl w:ilvl="8" w:tplc="34B8E858">
      <w:start w:val="1"/>
      <w:numFmt w:val="bullet"/>
      <w:lvlText w:val=""/>
      <w:lvlJc w:val="left"/>
      <w:pPr>
        <w:ind w:left="6480" w:hanging="360"/>
      </w:pPr>
      <w:rPr>
        <w:rFonts w:ascii="Wingdings" w:hAnsi="Wingdings" w:hint="default"/>
      </w:rPr>
    </w:lvl>
  </w:abstractNum>
  <w:abstractNum w:abstractNumId="1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9D7952"/>
    <w:multiLevelType w:val="hybridMultilevel"/>
    <w:tmpl w:val="B3A8C1D4"/>
    <w:lvl w:ilvl="0" w:tplc="8AB493AC">
      <w:start w:val="1"/>
      <w:numFmt w:val="bullet"/>
      <w:lvlText w:val=""/>
      <w:lvlJc w:val="left"/>
      <w:pPr>
        <w:ind w:left="720" w:hanging="360"/>
      </w:pPr>
      <w:rPr>
        <w:rFonts w:ascii="Symbol" w:hAnsi="Symbol" w:hint="default"/>
      </w:rPr>
    </w:lvl>
    <w:lvl w:ilvl="1" w:tplc="BFB2B98E">
      <w:start w:val="1"/>
      <w:numFmt w:val="bullet"/>
      <w:lvlText w:val="o"/>
      <w:lvlJc w:val="left"/>
      <w:pPr>
        <w:ind w:left="1440" w:hanging="360"/>
      </w:pPr>
      <w:rPr>
        <w:rFonts w:ascii="Courier New" w:hAnsi="Courier New" w:hint="default"/>
      </w:rPr>
    </w:lvl>
    <w:lvl w:ilvl="2" w:tplc="278C8C7A">
      <w:start w:val="1"/>
      <w:numFmt w:val="bullet"/>
      <w:lvlText w:val=""/>
      <w:lvlJc w:val="left"/>
      <w:pPr>
        <w:ind w:left="2160" w:hanging="360"/>
      </w:pPr>
      <w:rPr>
        <w:rFonts w:ascii="Wingdings" w:hAnsi="Wingdings" w:hint="default"/>
      </w:rPr>
    </w:lvl>
    <w:lvl w:ilvl="3" w:tplc="9A5C4756">
      <w:start w:val="1"/>
      <w:numFmt w:val="bullet"/>
      <w:lvlText w:val=""/>
      <w:lvlJc w:val="left"/>
      <w:pPr>
        <w:ind w:left="2880" w:hanging="360"/>
      </w:pPr>
      <w:rPr>
        <w:rFonts w:ascii="Symbol" w:hAnsi="Symbol" w:hint="default"/>
      </w:rPr>
    </w:lvl>
    <w:lvl w:ilvl="4" w:tplc="15326CC4">
      <w:start w:val="1"/>
      <w:numFmt w:val="bullet"/>
      <w:lvlText w:val="o"/>
      <w:lvlJc w:val="left"/>
      <w:pPr>
        <w:ind w:left="3600" w:hanging="360"/>
      </w:pPr>
      <w:rPr>
        <w:rFonts w:ascii="Courier New" w:hAnsi="Courier New" w:hint="default"/>
      </w:rPr>
    </w:lvl>
    <w:lvl w:ilvl="5" w:tplc="05E45920">
      <w:start w:val="1"/>
      <w:numFmt w:val="bullet"/>
      <w:lvlText w:val=""/>
      <w:lvlJc w:val="left"/>
      <w:pPr>
        <w:ind w:left="4320" w:hanging="360"/>
      </w:pPr>
      <w:rPr>
        <w:rFonts w:ascii="Wingdings" w:hAnsi="Wingdings" w:hint="default"/>
      </w:rPr>
    </w:lvl>
    <w:lvl w:ilvl="6" w:tplc="A7C82DD6">
      <w:start w:val="1"/>
      <w:numFmt w:val="bullet"/>
      <w:lvlText w:val=""/>
      <w:lvlJc w:val="left"/>
      <w:pPr>
        <w:ind w:left="5040" w:hanging="360"/>
      </w:pPr>
      <w:rPr>
        <w:rFonts w:ascii="Symbol" w:hAnsi="Symbol" w:hint="default"/>
      </w:rPr>
    </w:lvl>
    <w:lvl w:ilvl="7" w:tplc="BC7423EC">
      <w:start w:val="1"/>
      <w:numFmt w:val="bullet"/>
      <w:lvlText w:val="o"/>
      <w:lvlJc w:val="left"/>
      <w:pPr>
        <w:ind w:left="5760" w:hanging="360"/>
      </w:pPr>
      <w:rPr>
        <w:rFonts w:ascii="Courier New" w:hAnsi="Courier New" w:hint="default"/>
      </w:rPr>
    </w:lvl>
    <w:lvl w:ilvl="8" w:tplc="A22019F8">
      <w:start w:val="1"/>
      <w:numFmt w:val="bullet"/>
      <w:lvlText w:val=""/>
      <w:lvlJc w:val="left"/>
      <w:pPr>
        <w:ind w:left="6480" w:hanging="360"/>
      </w:pPr>
      <w:rPr>
        <w:rFonts w:ascii="Wingdings" w:hAnsi="Wingdings" w:hint="default"/>
      </w:rPr>
    </w:lvl>
  </w:abstractNum>
  <w:abstractNum w:abstractNumId="20" w15:restartNumberingAfterBreak="0">
    <w:nsid w:val="186F21D9"/>
    <w:multiLevelType w:val="hybridMultilevel"/>
    <w:tmpl w:val="7CFC7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A92735"/>
    <w:multiLevelType w:val="hybridMultilevel"/>
    <w:tmpl w:val="694877F4"/>
    <w:lvl w:ilvl="0" w:tplc="5102365A">
      <w:start w:val="1"/>
      <w:numFmt w:val="bullet"/>
      <w:lvlText w:val=""/>
      <w:lvlJc w:val="left"/>
      <w:pPr>
        <w:ind w:left="720" w:hanging="360"/>
      </w:pPr>
      <w:rPr>
        <w:rFonts w:ascii="Symbol" w:hAnsi="Symbol" w:hint="default"/>
      </w:rPr>
    </w:lvl>
    <w:lvl w:ilvl="1" w:tplc="738AE66C">
      <w:start w:val="1"/>
      <w:numFmt w:val="bullet"/>
      <w:lvlText w:val="o"/>
      <w:lvlJc w:val="left"/>
      <w:pPr>
        <w:ind w:left="1440" w:hanging="360"/>
      </w:pPr>
      <w:rPr>
        <w:rFonts w:ascii="Courier New" w:hAnsi="Courier New" w:hint="default"/>
      </w:rPr>
    </w:lvl>
    <w:lvl w:ilvl="2" w:tplc="38C6930A">
      <w:start w:val="1"/>
      <w:numFmt w:val="bullet"/>
      <w:lvlText w:val=""/>
      <w:lvlJc w:val="left"/>
      <w:pPr>
        <w:ind w:left="2160" w:hanging="360"/>
      </w:pPr>
      <w:rPr>
        <w:rFonts w:ascii="Wingdings" w:hAnsi="Wingdings" w:hint="default"/>
      </w:rPr>
    </w:lvl>
    <w:lvl w:ilvl="3" w:tplc="5D1C7652">
      <w:start w:val="1"/>
      <w:numFmt w:val="bullet"/>
      <w:lvlText w:val=""/>
      <w:lvlJc w:val="left"/>
      <w:pPr>
        <w:ind w:left="2880" w:hanging="360"/>
      </w:pPr>
      <w:rPr>
        <w:rFonts w:ascii="Symbol" w:hAnsi="Symbol" w:hint="default"/>
      </w:rPr>
    </w:lvl>
    <w:lvl w:ilvl="4" w:tplc="82F45B74">
      <w:start w:val="1"/>
      <w:numFmt w:val="bullet"/>
      <w:lvlText w:val="o"/>
      <w:lvlJc w:val="left"/>
      <w:pPr>
        <w:ind w:left="3600" w:hanging="360"/>
      </w:pPr>
      <w:rPr>
        <w:rFonts w:ascii="Courier New" w:hAnsi="Courier New" w:hint="default"/>
      </w:rPr>
    </w:lvl>
    <w:lvl w:ilvl="5" w:tplc="E690B126">
      <w:start w:val="1"/>
      <w:numFmt w:val="bullet"/>
      <w:lvlText w:val=""/>
      <w:lvlJc w:val="left"/>
      <w:pPr>
        <w:ind w:left="4320" w:hanging="360"/>
      </w:pPr>
      <w:rPr>
        <w:rFonts w:ascii="Wingdings" w:hAnsi="Wingdings" w:hint="default"/>
      </w:rPr>
    </w:lvl>
    <w:lvl w:ilvl="6" w:tplc="ABC8B41A">
      <w:start w:val="1"/>
      <w:numFmt w:val="bullet"/>
      <w:lvlText w:val=""/>
      <w:lvlJc w:val="left"/>
      <w:pPr>
        <w:ind w:left="5040" w:hanging="360"/>
      </w:pPr>
      <w:rPr>
        <w:rFonts w:ascii="Symbol" w:hAnsi="Symbol" w:hint="default"/>
      </w:rPr>
    </w:lvl>
    <w:lvl w:ilvl="7" w:tplc="E47CF98E">
      <w:start w:val="1"/>
      <w:numFmt w:val="bullet"/>
      <w:lvlText w:val="o"/>
      <w:lvlJc w:val="left"/>
      <w:pPr>
        <w:ind w:left="5760" w:hanging="360"/>
      </w:pPr>
      <w:rPr>
        <w:rFonts w:ascii="Courier New" w:hAnsi="Courier New" w:hint="default"/>
      </w:rPr>
    </w:lvl>
    <w:lvl w:ilvl="8" w:tplc="5040FD40">
      <w:start w:val="1"/>
      <w:numFmt w:val="bullet"/>
      <w:lvlText w:val=""/>
      <w:lvlJc w:val="left"/>
      <w:pPr>
        <w:ind w:left="6480" w:hanging="360"/>
      </w:pPr>
      <w:rPr>
        <w:rFonts w:ascii="Wingdings" w:hAnsi="Wingdings" w:hint="default"/>
      </w:rPr>
    </w:lvl>
  </w:abstractNum>
  <w:abstractNum w:abstractNumId="2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1C9A778E"/>
    <w:multiLevelType w:val="hybridMultilevel"/>
    <w:tmpl w:val="91D4E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2A2E2D"/>
    <w:multiLevelType w:val="hybridMultilevel"/>
    <w:tmpl w:val="19C4EE1A"/>
    <w:lvl w:ilvl="0" w:tplc="DDC0BE88">
      <w:start w:val="1"/>
      <w:numFmt w:val="bullet"/>
      <w:lvlText w:val=""/>
      <w:lvlJc w:val="left"/>
      <w:pPr>
        <w:ind w:left="720" w:hanging="360"/>
      </w:pPr>
      <w:rPr>
        <w:rFonts w:ascii="Symbol" w:hAnsi="Symbol" w:hint="default"/>
      </w:rPr>
    </w:lvl>
    <w:lvl w:ilvl="1" w:tplc="11EE168C">
      <w:start w:val="1"/>
      <w:numFmt w:val="bullet"/>
      <w:lvlText w:val="o"/>
      <w:lvlJc w:val="left"/>
      <w:pPr>
        <w:ind w:left="1440" w:hanging="360"/>
      </w:pPr>
      <w:rPr>
        <w:rFonts w:ascii="Courier New" w:hAnsi="Courier New" w:hint="default"/>
      </w:rPr>
    </w:lvl>
    <w:lvl w:ilvl="2" w:tplc="5F2CB1A4">
      <w:start w:val="1"/>
      <w:numFmt w:val="bullet"/>
      <w:lvlText w:val=""/>
      <w:lvlJc w:val="left"/>
      <w:pPr>
        <w:ind w:left="2160" w:hanging="360"/>
      </w:pPr>
      <w:rPr>
        <w:rFonts w:ascii="Wingdings" w:hAnsi="Wingdings" w:hint="default"/>
      </w:rPr>
    </w:lvl>
    <w:lvl w:ilvl="3" w:tplc="690C5254">
      <w:start w:val="1"/>
      <w:numFmt w:val="bullet"/>
      <w:lvlText w:val=""/>
      <w:lvlJc w:val="left"/>
      <w:pPr>
        <w:ind w:left="2880" w:hanging="360"/>
      </w:pPr>
      <w:rPr>
        <w:rFonts w:ascii="Symbol" w:hAnsi="Symbol" w:hint="default"/>
      </w:rPr>
    </w:lvl>
    <w:lvl w:ilvl="4" w:tplc="E1C85FA6">
      <w:start w:val="1"/>
      <w:numFmt w:val="bullet"/>
      <w:lvlText w:val="o"/>
      <w:lvlJc w:val="left"/>
      <w:pPr>
        <w:ind w:left="3600" w:hanging="360"/>
      </w:pPr>
      <w:rPr>
        <w:rFonts w:ascii="Courier New" w:hAnsi="Courier New" w:hint="default"/>
      </w:rPr>
    </w:lvl>
    <w:lvl w:ilvl="5" w:tplc="BC4C488C">
      <w:start w:val="1"/>
      <w:numFmt w:val="bullet"/>
      <w:lvlText w:val=""/>
      <w:lvlJc w:val="left"/>
      <w:pPr>
        <w:ind w:left="4320" w:hanging="360"/>
      </w:pPr>
      <w:rPr>
        <w:rFonts w:ascii="Wingdings" w:hAnsi="Wingdings" w:hint="default"/>
      </w:rPr>
    </w:lvl>
    <w:lvl w:ilvl="6" w:tplc="ACEAFF22">
      <w:start w:val="1"/>
      <w:numFmt w:val="bullet"/>
      <w:lvlText w:val=""/>
      <w:lvlJc w:val="left"/>
      <w:pPr>
        <w:ind w:left="5040" w:hanging="360"/>
      </w:pPr>
      <w:rPr>
        <w:rFonts w:ascii="Symbol" w:hAnsi="Symbol" w:hint="default"/>
      </w:rPr>
    </w:lvl>
    <w:lvl w:ilvl="7" w:tplc="61FC6750">
      <w:start w:val="1"/>
      <w:numFmt w:val="bullet"/>
      <w:lvlText w:val="o"/>
      <w:lvlJc w:val="left"/>
      <w:pPr>
        <w:ind w:left="5760" w:hanging="360"/>
      </w:pPr>
      <w:rPr>
        <w:rFonts w:ascii="Courier New" w:hAnsi="Courier New" w:hint="default"/>
      </w:rPr>
    </w:lvl>
    <w:lvl w:ilvl="8" w:tplc="DA241CDE">
      <w:start w:val="1"/>
      <w:numFmt w:val="bullet"/>
      <w:lvlText w:val=""/>
      <w:lvlJc w:val="left"/>
      <w:pPr>
        <w:ind w:left="6480" w:hanging="360"/>
      </w:pPr>
      <w:rPr>
        <w:rFonts w:ascii="Wingdings" w:hAnsi="Wingdings" w:hint="default"/>
      </w:rPr>
    </w:lvl>
  </w:abstractNum>
  <w:abstractNum w:abstractNumId="29" w15:restartNumberingAfterBreak="0">
    <w:nsid w:val="23D4317C"/>
    <w:multiLevelType w:val="hybridMultilevel"/>
    <w:tmpl w:val="327AF09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60C990"/>
    <w:multiLevelType w:val="hybridMultilevel"/>
    <w:tmpl w:val="D3F05E9A"/>
    <w:lvl w:ilvl="0" w:tplc="938CDE64">
      <w:start w:val="1"/>
      <w:numFmt w:val="bullet"/>
      <w:lvlText w:val=""/>
      <w:lvlJc w:val="left"/>
      <w:pPr>
        <w:ind w:left="720" w:hanging="360"/>
      </w:pPr>
      <w:rPr>
        <w:rFonts w:ascii="Symbol" w:hAnsi="Symbol" w:hint="default"/>
      </w:rPr>
    </w:lvl>
    <w:lvl w:ilvl="1" w:tplc="407055D4">
      <w:start w:val="1"/>
      <w:numFmt w:val="bullet"/>
      <w:lvlText w:val="o"/>
      <w:lvlJc w:val="left"/>
      <w:pPr>
        <w:ind w:left="1440" w:hanging="360"/>
      </w:pPr>
      <w:rPr>
        <w:rFonts w:ascii="Courier New" w:hAnsi="Courier New" w:hint="default"/>
      </w:rPr>
    </w:lvl>
    <w:lvl w:ilvl="2" w:tplc="22A20266">
      <w:start w:val="1"/>
      <w:numFmt w:val="bullet"/>
      <w:lvlText w:val=""/>
      <w:lvlJc w:val="left"/>
      <w:pPr>
        <w:ind w:left="2160" w:hanging="360"/>
      </w:pPr>
      <w:rPr>
        <w:rFonts w:ascii="Wingdings" w:hAnsi="Wingdings" w:hint="default"/>
      </w:rPr>
    </w:lvl>
    <w:lvl w:ilvl="3" w:tplc="80409A56">
      <w:start w:val="1"/>
      <w:numFmt w:val="bullet"/>
      <w:lvlText w:val=""/>
      <w:lvlJc w:val="left"/>
      <w:pPr>
        <w:ind w:left="2880" w:hanging="360"/>
      </w:pPr>
      <w:rPr>
        <w:rFonts w:ascii="Symbol" w:hAnsi="Symbol" w:hint="default"/>
      </w:rPr>
    </w:lvl>
    <w:lvl w:ilvl="4" w:tplc="674C3522">
      <w:start w:val="1"/>
      <w:numFmt w:val="bullet"/>
      <w:lvlText w:val="o"/>
      <w:lvlJc w:val="left"/>
      <w:pPr>
        <w:ind w:left="3600" w:hanging="360"/>
      </w:pPr>
      <w:rPr>
        <w:rFonts w:ascii="Courier New" w:hAnsi="Courier New" w:hint="default"/>
      </w:rPr>
    </w:lvl>
    <w:lvl w:ilvl="5" w:tplc="E0AA6B4C">
      <w:start w:val="1"/>
      <w:numFmt w:val="bullet"/>
      <w:lvlText w:val=""/>
      <w:lvlJc w:val="left"/>
      <w:pPr>
        <w:ind w:left="4320" w:hanging="360"/>
      </w:pPr>
      <w:rPr>
        <w:rFonts w:ascii="Wingdings" w:hAnsi="Wingdings" w:hint="default"/>
      </w:rPr>
    </w:lvl>
    <w:lvl w:ilvl="6" w:tplc="CBE8319A">
      <w:start w:val="1"/>
      <w:numFmt w:val="bullet"/>
      <w:lvlText w:val=""/>
      <w:lvlJc w:val="left"/>
      <w:pPr>
        <w:ind w:left="5040" w:hanging="360"/>
      </w:pPr>
      <w:rPr>
        <w:rFonts w:ascii="Symbol" w:hAnsi="Symbol" w:hint="default"/>
      </w:rPr>
    </w:lvl>
    <w:lvl w:ilvl="7" w:tplc="5336D606">
      <w:start w:val="1"/>
      <w:numFmt w:val="bullet"/>
      <w:lvlText w:val="o"/>
      <w:lvlJc w:val="left"/>
      <w:pPr>
        <w:ind w:left="5760" w:hanging="360"/>
      </w:pPr>
      <w:rPr>
        <w:rFonts w:ascii="Courier New" w:hAnsi="Courier New" w:hint="default"/>
      </w:rPr>
    </w:lvl>
    <w:lvl w:ilvl="8" w:tplc="3CC82124">
      <w:start w:val="1"/>
      <w:numFmt w:val="bullet"/>
      <w:lvlText w:val=""/>
      <w:lvlJc w:val="left"/>
      <w:pPr>
        <w:ind w:left="6480" w:hanging="360"/>
      </w:pPr>
      <w:rPr>
        <w:rFonts w:ascii="Wingdings" w:hAnsi="Wingdings" w:hint="default"/>
      </w:rPr>
    </w:lvl>
  </w:abstractNum>
  <w:abstractNum w:abstractNumId="31"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277B0A27"/>
    <w:multiLevelType w:val="hybridMultilevel"/>
    <w:tmpl w:val="E0FE05F4"/>
    <w:lvl w:ilvl="0" w:tplc="C67C3E3E">
      <w:start w:val="1"/>
      <w:numFmt w:val="bullet"/>
      <w:lvlText w:val=""/>
      <w:lvlJc w:val="left"/>
      <w:pPr>
        <w:ind w:left="720" w:hanging="360"/>
      </w:pPr>
      <w:rPr>
        <w:rFonts w:ascii="Symbol" w:hAnsi="Symbol" w:hint="default"/>
      </w:rPr>
    </w:lvl>
    <w:lvl w:ilvl="1" w:tplc="2C2044E8">
      <w:start w:val="1"/>
      <w:numFmt w:val="bullet"/>
      <w:lvlText w:val="o"/>
      <w:lvlJc w:val="left"/>
      <w:pPr>
        <w:ind w:left="1440" w:hanging="360"/>
      </w:pPr>
      <w:rPr>
        <w:rFonts w:ascii="Courier New" w:hAnsi="Courier New" w:hint="default"/>
      </w:rPr>
    </w:lvl>
    <w:lvl w:ilvl="2" w:tplc="0378549E">
      <w:start w:val="1"/>
      <w:numFmt w:val="bullet"/>
      <w:lvlText w:val=""/>
      <w:lvlJc w:val="left"/>
      <w:pPr>
        <w:ind w:left="2160" w:hanging="360"/>
      </w:pPr>
      <w:rPr>
        <w:rFonts w:ascii="Wingdings" w:hAnsi="Wingdings" w:hint="default"/>
      </w:rPr>
    </w:lvl>
    <w:lvl w:ilvl="3" w:tplc="C0121BD4">
      <w:start w:val="1"/>
      <w:numFmt w:val="bullet"/>
      <w:lvlText w:val=""/>
      <w:lvlJc w:val="left"/>
      <w:pPr>
        <w:ind w:left="2880" w:hanging="360"/>
      </w:pPr>
      <w:rPr>
        <w:rFonts w:ascii="Symbol" w:hAnsi="Symbol" w:hint="default"/>
      </w:rPr>
    </w:lvl>
    <w:lvl w:ilvl="4" w:tplc="0D720FE4">
      <w:start w:val="1"/>
      <w:numFmt w:val="bullet"/>
      <w:lvlText w:val="o"/>
      <w:lvlJc w:val="left"/>
      <w:pPr>
        <w:ind w:left="3600" w:hanging="360"/>
      </w:pPr>
      <w:rPr>
        <w:rFonts w:ascii="Courier New" w:hAnsi="Courier New" w:hint="default"/>
      </w:rPr>
    </w:lvl>
    <w:lvl w:ilvl="5" w:tplc="1F0ECB9E">
      <w:start w:val="1"/>
      <w:numFmt w:val="bullet"/>
      <w:lvlText w:val=""/>
      <w:lvlJc w:val="left"/>
      <w:pPr>
        <w:ind w:left="4320" w:hanging="360"/>
      </w:pPr>
      <w:rPr>
        <w:rFonts w:ascii="Wingdings" w:hAnsi="Wingdings" w:hint="default"/>
      </w:rPr>
    </w:lvl>
    <w:lvl w:ilvl="6" w:tplc="FAB6BE5C">
      <w:start w:val="1"/>
      <w:numFmt w:val="bullet"/>
      <w:lvlText w:val=""/>
      <w:lvlJc w:val="left"/>
      <w:pPr>
        <w:ind w:left="5040" w:hanging="360"/>
      </w:pPr>
      <w:rPr>
        <w:rFonts w:ascii="Symbol" w:hAnsi="Symbol" w:hint="default"/>
      </w:rPr>
    </w:lvl>
    <w:lvl w:ilvl="7" w:tplc="8256B2B8">
      <w:start w:val="1"/>
      <w:numFmt w:val="bullet"/>
      <w:lvlText w:val="o"/>
      <w:lvlJc w:val="left"/>
      <w:pPr>
        <w:ind w:left="5760" w:hanging="360"/>
      </w:pPr>
      <w:rPr>
        <w:rFonts w:ascii="Courier New" w:hAnsi="Courier New" w:hint="default"/>
      </w:rPr>
    </w:lvl>
    <w:lvl w:ilvl="8" w:tplc="E36AF008">
      <w:start w:val="1"/>
      <w:numFmt w:val="bullet"/>
      <w:lvlText w:val=""/>
      <w:lvlJc w:val="left"/>
      <w:pPr>
        <w:ind w:left="6480" w:hanging="360"/>
      </w:pPr>
      <w:rPr>
        <w:rFonts w:ascii="Wingdings" w:hAnsi="Wingdings" w:hint="default"/>
      </w:rPr>
    </w:lvl>
  </w:abstractNum>
  <w:abstractNum w:abstractNumId="33" w15:restartNumberingAfterBreak="0">
    <w:nsid w:val="2A2A4200"/>
    <w:multiLevelType w:val="hybridMultilevel"/>
    <w:tmpl w:val="88640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36F466"/>
    <w:multiLevelType w:val="hybridMultilevel"/>
    <w:tmpl w:val="57E8CD06"/>
    <w:lvl w:ilvl="0" w:tplc="E9EA32B6">
      <w:start w:val="1"/>
      <w:numFmt w:val="bullet"/>
      <w:lvlText w:val=""/>
      <w:lvlJc w:val="left"/>
      <w:pPr>
        <w:ind w:left="720" w:hanging="360"/>
      </w:pPr>
      <w:rPr>
        <w:rFonts w:ascii="Symbol" w:hAnsi="Symbol" w:hint="default"/>
      </w:rPr>
    </w:lvl>
    <w:lvl w:ilvl="1" w:tplc="DB54AFE6">
      <w:start w:val="1"/>
      <w:numFmt w:val="bullet"/>
      <w:lvlText w:val="o"/>
      <w:lvlJc w:val="left"/>
      <w:pPr>
        <w:ind w:left="1440" w:hanging="360"/>
      </w:pPr>
      <w:rPr>
        <w:rFonts w:ascii="Courier New" w:hAnsi="Courier New" w:hint="default"/>
      </w:rPr>
    </w:lvl>
    <w:lvl w:ilvl="2" w:tplc="AC1C2066">
      <w:start w:val="1"/>
      <w:numFmt w:val="bullet"/>
      <w:lvlText w:val=""/>
      <w:lvlJc w:val="left"/>
      <w:pPr>
        <w:ind w:left="2160" w:hanging="360"/>
      </w:pPr>
      <w:rPr>
        <w:rFonts w:ascii="Wingdings" w:hAnsi="Wingdings" w:hint="default"/>
      </w:rPr>
    </w:lvl>
    <w:lvl w:ilvl="3" w:tplc="3F6ECEBC">
      <w:start w:val="1"/>
      <w:numFmt w:val="bullet"/>
      <w:lvlText w:val=""/>
      <w:lvlJc w:val="left"/>
      <w:pPr>
        <w:ind w:left="2880" w:hanging="360"/>
      </w:pPr>
      <w:rPr>
        <w:rFonts w:ascii="Symbol" w:hAnsi="Symbol" w:hint="default"/>
      </w:rPr>
    </w:lvl>
    <w:lvl w:ilvl="4" w:tplc="A9D62A8C">
      <w:start w:val="1"/>
      <w:numFmt w:val="bullet"/>
      <w:lvlText w:val="o"/>
      <w:lvlJc w:val="left"/>
      <w:pPr>
        <w:ind w:left="3600" w:hanging="360"/>
      </w:pPr>
      <w:rPr>
        <w:rFonts w:ascii="Courier New" w:hAnsi="Courier New" w:hint="default"/>
      </w:rPr>
    </w:lvl>
    <w:lvl w:ilvl="5" w:tplc="8C82F89A">
      <w:start w:val="1"/>
      <w:numFmt w:val="bullet"/>
      <w:lvlText w:val=""/>
      <w:lvlJc w:val="left"/>
      <w:pPr>
        <w:ind w:left="4320" w:hanging="360"/>
      </w:pPr>
      <w:rPr>
        <w:rFonts w:ascii="Wingdings" w:hAnsi="Wingdings" w:hint="default"/>
      </w:rPr>
    </w:lvl>
    <w:lvl w:ilvl="6" w:tplc="F740D446">
      <w:start w:val="1"/>
      <w:numFmt w:val="bullet"/>
      <w:lvlText w:val=""/>
      <w:lvlJc w:val="left"/>
      <w:pPr>
        <w:ind w:left="5040" w:hanging="360"/>
      </w:pPr>
      <w:rPr>
        <w:rFonts w:ascii="Symbol" w:hAnsi="Symbol" w:hint="default"/>
      </w:rPr>
    </w:lvl>
    <w:lvl w:ilvl="7" w:tplc="1ED67FAC">
      <w:start w:val="1"/>
      <w:numFmt w:val="bullet"/>
      <w:lvlText w:val="o"/>
      <w:lvlJc w:val="left"/>
      <w:pPr>
        <w:ind w:left="5760" w:hanging="360"/>
      </w:pPr>
      <w:rPr>
        <w:rFonts w:ascii="Courier New" w:hAnsi="Courier New" w:hint="default"/>
      </w:rPr>
    </w:lvl>
    <w:lvl w:ilvl="8" w:tplc="8DBE4306">
      <w:start w:val="1"/>
      <w:numFmt w:val="bullet"/>
      <w:lvlText w:val=""/>
      <w:lvlJc w:val="left"/>
      <w:pPr>
        <w:ind w:left="6480" w:hanging="360"/>
      </w:pPr>
      <w:rPr>
        <w:rFonts w:ascii="Wingdings" w:hAnsi="Wingdings" w:hint="default"/>
      </w:rPr>
    </w:lvl>
  </w:abstractNum>
  <w:abstractNum w:abstractNumId="35" w15:restartNumberingAfterBreak="0">
    <w:nsid w:val="2AA944FC"/>
    <w:multiLevelType w:val="hybridMultilevel"/>
    <w:tmpl w:val="84FE6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B0B4B3E"/>
    <w:multiLevelType w:val="hybridMultilevel"/>
    <w:tmpl w:val="158ABBD2"/>
    <w:lvl w:ilvl="0" w:tplc="DE82AD24">
      <w:start w:val="1"/>
      <w:numFmt w:val="bullet"/>
      <w:lvlText w:val=""/>
      <w:lvlJc w:val="left"/>
      <w:pPr>
        <w:ind w:left="720" w:hanging="360"/>
      </w:pPr>
      <w:rPr>
        <w:rFonts w:ascii="Symbol" w:hAnsi="Symbol" w:hint="default"/>
      </w:rPr>
    </w:lvl>
    <w:lvl w:ilvl="1" w:tplc="F1B68C24">
      <w:start w:val="1"/>
      <w:numFmt w:val="bullet"/>
      <w:lvlText w:val="o"/>
      <w:lvlJc w:val="left"/>
      <w:pPr>
        <w:ind w:left="1440" w:hanging="360"/>
      </w:pPr>
      <w:rPr>
        <w:rFonts w:ascii="Courier New" w:hAnsi="Courier New" w:hint="default"/>
      </w:rPr>
    </w:lvl>
    <w:lvl w:ilvl="2" w:tplc="CD7A361A">
      <w:start w:val="1"/>
      <w:numFmt w:val="bullet"/>
      <w:lvlText w:val=""/>
      <w:lvlJc w:val="left"/>
      <w:pPr>
        <w:ind w:left="2160" w:hanging="360"/>
      </w:pPr>
      <w:rPr>
        <w:rFonts w:ascii="Wingdings" w:hAnsi="Wingdings" w:hint="default"/>
      </w:rPr>
    </w:lvl>
    <w:lvl w:ilvl="3" w:tplc="D50CD35E">
      <w:start w:val="1"/>
      <w:numFmt w:val="bullet"/>
      <w:lvlText w:val=""/>
      <w:lvlJc w:val="left"/>
      <w:pPr>
        <w:ind w:left="2880" w:hanging="360"/>
      </w:pPr>
      <w:rPr>
        <w:rFonts w:ascii="Symbol" w:hAnsi="Symbol" w:hint="default"/>
      </w:rPr>
    </w:lvl>
    <w:lvl w:ilvl="4" w:tplc="33D61234">
      <w:start w:val="1"/>
      <w:numFmt w:val="bullet"/>
      <w:lvlText w:val="o"/>
      <w:lvlJc w:val="left"/>
      <w:pPr>
        <w:ind w:left="3600" w:hanging="360"/>
      </w:pPr>
      <w:rPr>
        <w:rFonts w:ascii="Courier New" w:hAnsi="Courier New" w:hint="default"/>
      </w:rPr>
    </w:lvl>
    <w:lvl w:ilvl="5" w:tplc="A190A35A">
      <w:start w:val="1"/>
      <w:numFmt w:val="bullet"/>
      <w:lvlText w:val=""/>
      <w:lvlJc w:val="left"/>
      <w:pPr>
        <w:ind w:left="4320" w:hanging="360"/>
      </w:pPr>
      <w:rPr>
        <w:rFonts w:ascii="Wingdings" w:hAnsi="Wingdings" w:hint="default"/>
      </w:rPr>
    </w:lvl>
    <w:lvl w:ilvl="6" w:tplc="2E642FEC">
      <w:start w:val="1"/>
      <w:numFmt w:val="bullet"/>
      <w:lvlText w:val=""/>
      <w:lvlJc w:val="left"/>
      <w:pPr>
        <w:ind w:left="5040" w:hanging="360"/>
      </w:pPr>
      <w:rPr>
        <w:rFonts w:ascii="Symbol" w:hAnsi="Symbol" w:hint="default"/>
      </w:rPr>
    </w:lvl>
    <w:lvl w:ilvl="7" w:tplc="BB36BED8">
      <w:start w:val="1"/>
      <w:numFmt w:val="bullet"/>
      <w:lvlText w:val="o"/>
      <w:lvlJc w:val="left"/>
      <w:pPr>
        <w:ind w:left="5760" w:hanging="360"/>
      </w:pPr>
      <w:rPr>
        <w:rFonts w:ascii="Courier New" w:hAnsi="Courier New" w:hint="default"/>
      </w:rPr>
    </w:lvl>
    <w:lvl w:ilvl="8" w:tplc="10B2E4D2">
      <w:start w:val="1"/>
      <w:numFmt w:val="bullet"/>
      <w:lvlText w:val=""/>
      <w:lvlJc w:val="left"/>
      <w:pPr>
        <w:ind w:left="6480" w:hanging="360"/>
      </w:pPr>
      <w:rPr>
        <w:rFonts w:ascii="Wingdings" w:hAnsi="Wingdings" w:hint="default"/>
      </w:rPr>
    </w:lvl>
  </w:abstractNum>
  <w:abstractNum w:abstractNumId="37" w15:restartNumberingAfterBreak="0">
    <w:nsid w:val="2B50666D"/>
    <w:multiLevelType w:val="hybridMultilevel"/>
    <w:tmpl w:val="61DCA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D136CDB"/>
    <w:multiLevelType w:val="hybridMultilevel"/>
    <w:tmpl w:val="6C069CFC"/>
    <w:lvl w:ilvl="0" w:tplc="1D18A64C">
      <w:start w:val="1"/>
      <w:numFmt w:val="bullet"/>
      <w:lvlText w:val=""/>
      <w:lvlJc w:val="left"/>
      <w:pPr>
        <w:ind w:left="720" w:hanging="360"/>
      </w:pPr>
      <w:rPr>
        <w:rFonts w:ascii="Symbol" w:hAnsi="Symbol" w:hint="default"/>
      </w:rPr>
    </w:lvl>
    <w:lvl w:ilvl="1" w:tplc="4612AC58">
      <w:start w:val="1"/>
      <w:numFmt w:val="bullet"/>
      <w:lvlText w:val="o"/>
      <w:lvlJc w:val="left"/>
      <w:pPr>
        <w:ind w:left="1440" w:hanging="360"/>
      </w:pPr>
      <w:rPr>
        <w:rFonts w:ascii="Courier New" w:hAnsi="Courier New" w:hint="default"/>
      </w:rPr>
    </w:lvl>
    <w:lvl w:ilvl="2" w:tplc="2DE63F4E">
      <w:start w:val="1"/>
      <w:numFmt w:val="bullet"/>
      <w:lvlText w:val=""/>
      <w:lvlJc w:val="left"/>
      <w:pPr>
        <w:ind w:left="2160" w:hanging="360"/>
      </w:pPr>
      <w:rPr>
        <w:rFonts w:ascii="Wingdings" w:hAnsi="Wingdings" w:hint="default"/>
      </w:rPr>
    </w:lvl>
    <w:lvl w:ilvl="3" w:tplc="EC2E4162">
      <w:start w:val="1"/>
      <w:numFmt w:val="bullet"/>
      <w:lvlText w:val=""/>
      <w:lvlJc w:val="left"/>
      <w:pPr>
        <w:ind w:left="2880" w:hanging="360"/>
      </w:pPr>
      <w:rPr>
        <w:rFonts w:ascii="Symbol" w:hAnsi="Symbol" w:hint="default"/>
      </w:rPr>
    </w:lvl>
    <w:lvl w:ilvl="4" w:tplc="D6446C3E">
      <w:start w:val="1"/>
      <w:numFmt w:val="bullet"/>
      <w:lvlText w:val="o"/>
      <w:lvlJc w:val="left"/>
      <w:pPr>
        <w:ind w:left="3600" w:hanging="360"/>
      </w:pPr>
      <w:rPr>
        <w:rFonts w:ascii="Courier New" w:hAnsi="Courier New" w:hint="default"/>
      </w:rPr>
    </w:lvl>
    <w:lvl w:ilvl="5" w:tplc="F6EA1280">
      <w:start w:val="1"/>
      <w:numFmt w:val="bullet"/>
      <w:lvlText w:val=""/>
      <w:lvlJc w:val="left"/>
      <w:pPr>
        <w:ind w:left="4320" w:hanging="360"/>
      </w:pPr>
      <w:rPr>
        <w:rFonts w:ascii="Wingdings" w:hAnsi="Wingdings" w:hint="default"/>
      </w:rPr>
    </w:lvl>
    <w:lvl w:ilvl="6" w:tplc="3B64D156">
      <w:start w:val="1"/>
      <w:numFmt w:val="bullet"/>
      <w:lvlText w:val=""/>
      <w:lvlJc w:val="left"/>
      <w:pPr>
        <w:ind w:left="5040" w:hanging="360"/>
      </w:pPr>
      <w:rPr>
        <w:rFonts w:ascii="Symbol" w:hAnsi="Symbol" w:hint="default"/>
      </w:rPr>
    </w:lvl>
    <w:lvl w:ilvl="7" w:tplc="8AD6D962">
      <w:start w:val="1"/>
      <w:numFmt w:val="bullet"/>
      <w:lvlText w:val="o"/>
      <w:lvlJc w:val="left"/>
      <w:pPr>
        <w:ind w:left="5760" w:hanging="360"/>
      </w:pPr>
      <w:rPr>
        <w:rFonts w:ascii="Courier New" w:hAnsi="Courier New" w:hint="default"/>
      </w:rPr>
    </w:lvl>
    <w:lvl w:ilvl="8" w:tplc="3D0C79C0">
      <w:start w:val="1"/>
      <w:numFmt w:val="bullet"/>
      <w:lvlText w:val=""/>
      <w:lvlJc w:val="left"/>
      <w:pPr>
        <w:ind w:left="6480" w:hanging="360"/>
      </w:pPr>
      <w:rPr>
        <w:rFonts w:ascii="Wingdings" w:hAnsi="Wingdings" w:hint="default"/>
      </w:rPr>
    </w:lvl>
  </w:abstractNum>
  <w:abstractNum w:abstractNumId="40" w15:restartNumberingAfterBreak="0">
    <w:nsid w:val="30543486"/>
    <w:multiLevelType w:val="hybridMultilevel"/>
    <w:tmpl w:val="4000AE4E"/>
    <w:lvl w:ilvl="0" w:tplc="63E253B8">
      <w:start w:val="1"/>
      <w:numFmt w:val="decimal"/>
      <w:lvlText w:val="%1."/>
      <w:lvlJc w:val="left"/>
      <w:pPr>
        <w:ind w:left="720" w:hanging="360"/>
      </w:pPr>
    </w:lvl>
    <w:lvl w:ilvl="1" w:tplc="4696430E">
      <w:start w:val="1"/>
      <w:numFmt w:val="lowerLetter"/>
      <w:lvlText w:val="%2."/>
      <w:lvlJc w:val="left"/>
      <w:pPr>
        <w:ind w:left="1440" w:hanging="360"/>
      </w:pPr>
    </w:lvl>
    <w:lvl w:ilvl="2" w:tplc="D67AB3D0">
      <w:start w:val="1"/>
      <w:numFmt w:val="lowerRoman"/>
      <w:lvlText w:val="%3."/>
      <w:lvlJc w:val="right"/>
      <w:pPr>
        <w:ind w:left="2160" w:hanging="180"/>
      </w:pPr>
    </w:lvl>
    <w:lvl w:ilvl="3" w:tplc="D5FA8080">
      <w:start w:val="1"/>
      <w:numFmt w:val="decimal"/>
      <w:lvlText w:val="%4."/>
      <w:lvlJc w:val="left"/>
      <w:pPr>
        <w:ind w:left="2880" w:hanging="360"/>
      </w:pPr>
    </w:lvl>
    <w:lvl w:ilvl="4" w:tplc="50AE9B46">
      <w:start w:val="1"/>
      <w:numFmt w:val="lowerLetter"/>
      <w:lvlText w:val="%5."/>
      <w:lvlJc w:val="left"/>
      <w:pPr>
        <w:ind w:left="3600" w:hanging="360"/>
      </w:pPr>
    </w:lvl>
    <w:lvl w:ilvl="5" w:tplc="38FC72F8">
      <w:start w:val="1"/>
      <w:numFmt w:val="lowerRoman"/>
      <w:lvlText w:val="%6."/>
      <w:lvlJc w:val="right"/>
      <w:pPr>
        <w:ind w:left="4320" w:hanging="180"/>
      </w:pPr>
    </w:lvl>
    <w:lvl w:ilvl="6" w:tplc="3794B7A2">
      <w:start w:val="1"/>
      <w:numFmt w:val="decimal"/>
      <w:lvlText w:val="%7."/>
      <w:lvlJc w:val="left"/>
      <w:pPr>
        <w:ind w:left="5040" w:hanging="360"/>
      </w:pPr>
    </w:lvl>
    <w:lvl w:ilvl="7" w:tplc="679E7254">
      <w:start w:val="1"/>
      <w:numFmt w:val="lowerLetter"/>
      <w:lvlText w:val="%8."/>
      <w:lvlJc w:val="left"/>
      <w:pPr>
        <w:ind w:left="5760" w:hanging="360"/>
      </w:pPr>
    </w:lvl>
    <w:lvl w:ilvl="8" w:tplc="A276F09E">
      <w:start w:val="1"/>
      <w:numFmt w:val="lowerRoman"/>
      <w:lvlText w:val="%9."/>
      <w:lvlJc w:val="right"/>
      <w:pPr>
        <w:ind w:left="6480" w:hanging="180"/>
      </w:pPr>
    </w:lvl>
  </w:abstractNum>
  <w:abstractNum w:abstractNumId="41" w15:restartNumberingAfterBreak="0">
    <w:nsid w:val="31B1B7CB"/>
    <w:multiLevelType w:val="hybridMultilevel"/>
    <w:tmpl w:val="1CE4B86E"/>
    <w:lvl w:ilvl="0" w:tplc="EEE2EA50">
      <w:start w:val="1"/>
      <w:numFmt w:val="bullet"/>
      <w:lvlText w:val=""/>
      <w:lvlJc w:val="left"/>
      <w:pPr>
        <w:ind w:left="720" w:hanging="360"/>
      </w:pPr>
      <w:rPr>
        <w:rFonts w:ascii="Symbol" w:hAnsi="Symbol" w:hint="default"/>
      </w:rPr>
    </w:lvl>
    <w:lvl w:ilvl="1" w:tplc="9D345CB6">
      <w:start w:val="1"/>
      <w:numFmt w:val="bullet"/>
      <w:lvlText w:val="o"/>
      <w:lvlJc w:val="left"/>
      <w:pPr>
        <w:ind w:left="1440" w:hanging="360"/>
      </w:pPr>
      <w:rPr>
        <w:rFonts w:ascii="Courier New" w:hAnsi="Courier New" w:hint="default"/>
      </w:rPr>
    </w:lvl>
    <w:lvl w:ilvl="2" w:tplc="422E4E66">
      <w:start w:val="1"/>
      <w:numFmt w:val="bullet"/>
      <w:lvlText w:val=""/>
      <w:lvlJc w:val="left"/>
      <w:pPr>
        <w:ind w:left="2160" w:hanging="360"/>
      </w:pPr>
      <w:rPr>
        <w:rFonts w:ascii="Wingdings" w:hAnsi="Wingdings" w:hint="default"/>
      </w:rPr>
    </w:lvl>
    <w:lvl w:ilvl="3" w:tplc="2A06B5E6">
      <w:start w:val="1"/>
      <w:numFmt w:val="bullet"/>
      <w:lvlText w:val=""/>
      <w:lvlJc w:val="left"/>
      <w:pPr>
        <w:ind w:left="2880" w:hanging="360"/>
      </w:pPr>
      <w:rPr>
        <w:rFonts w:ascii="Symbol" w:hAnsi="Symbol" w:hint="default"/>
      </w:rPr>
    </w:lvl>
    <w:lvl w:ilvl="4" w:tplc="E400783C">
      <w:start w:val="1"/>
      <w:numFmt w:val="bullet"/>
      <w:lvlText w:val="o"/>
      <w:lvlJc w:val="left"/>
      <w:pPr>
        <w:ind w:left="3600" w:hanging="360"/>
      </w:pPr>
      <w:rPr>
        <w:rFonts w:ascii="Courier New" w:hAnsi="Courier New" w:hint="default"/>
      </w:rPr>
    </w:lvl>
    <w:lvl w:ilvl="5" w:tplc="0A18791C">
      <w:start w:val="1"/>
      <w:numFmt w:val="bullet"/>
      <w:lvlText w:val=""/>
      <w:lvlJc w:val="left"/>
      <w:pPr>
        <w:ind w:left="4320" w:hanging="360"/>
      </w:pPr>
      <w:rPr>
        <w:rFonts w:ascii="Wingdings" w:hAnsi="Wingdings" w:hint="default"/>
      </w:rPr>
    </w:lvl>
    <w:lvl w:ilvl="6" w:tplc="85C089EE">
      <w:start w:val="1"/>
      <w:numFmt w:val="bullet"/>
      <w:lvlText w:val=""/>
      <w:lvlJc w:val="left"/>
      <w:pPr>
        <w:ind w:left="5040" w:hanging="360"/>
      </w:pPr>
      <w:rPr>
        <w:rFonts w:ascii="Symbol" w:hAnsi="Symbol" w:hint="default"/>
      </w:rPr>
    </w:lvl>
    <w:lvl w:ilvl="7" w:tplc="0DACE0E2">
      <w:start w:val="1"/>
      <w:numFmt w:val="bullet"/>
      <w:lvlText w:val="o"/>
      <w:lvlJc w:val="left"/>
      <w:pPr>
        <w:ind w:left="5760" w:hanging="360"/>
      </w:pPr>
      <w:rPr>
        <w:rFonts w:ascii="Courier New" w:hAnsi="Courier New" w:hint="default"/>
      </w:rPr>
    </w:lvl>
    <w:lvl w:ilvl="8" w:tplc="D60665FE">
      <w:start w:val="1"/>
      <w:numFmt w:val="bullet"/>
      <w:lvlText w:val=""/>
      <w:lvlJc w:val="left"/>
      <w:pPr>
        <w:ind w:left="6480" w:hanging="360"/>
      </w:pPr>
      <w:rPr>
        <w:rFonts w:ascii="Wingdings" w:hAnsi="Wingdings" w:hint="default"/>
      </w:rPr>
    </w:lvl>
  </w:abstractNum>
  <w:abstractNum w:abstractNumId="42" w15:restartNumberingAfterBreak="0">
    <w:nsid w:val="32743A47"/>
    <w:multiLevelType w:val="hybridMultilevel"/>
    <w:tmpl w:val="F42E45C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33499A6D"/>
    <w:multiLevelType w:val="hybridMultilevel"/>
    <w:tmpl w:val="081A10E2"/>
    <w:lvl w:ilvl="0" w:tplc="06B6DEF6">
      <w:start w:val="1"/>
      <w:numFmt w:val="bullet"/>
      <w:lvlText w:val=""/>
      <w:lvlJc w:val="left"/>
      <w:pPr>
        <w:ind w:left="720" w:hanging="360"/>
      </w:pPr>
      <w:rPr>
        <w:rFonts w:ascii="Symbol" w:hAnsi="Symbol" w:hint="default"/>
      </w:rPr>
    </w:lvl>
    <w:lvl w:ilvl="1" w:tplc="02BC4DE6">
      <w:start w:val="1"/>
      <w:numFmt w:val="bullet"/>
      <w:lvlText w:val="o"/>
      <w:lvlJc w:val="left"/>
      <w:pPr>
        <w:ind w:left="1440" w:hanging="360"/>
      </w:pPr>
      <w:rPr>
        <w:rFonts w:ascii="Courier New" w:hAnsi="Courier New" w:hint="default"/>
      </w:rPr>
    </w:lvl>
    <w:lvl w:ilvl="2" w:tplc="FC3AD57A">
      <w:start w:val="1"/>
      <w:numFmt w:val="bullet"/>
      <w:lvlText w:val=""/>
      <w:lvlJc w:val="left"/>
      <w:pPr>
        <w:ind w:left="2160" w:hanging="360"/>
      </w:pPr>
      <w:rPr>
        <w:rFonts w:ascii="Wingdings" w:hAnsi="Wingdings" w:hint="default"/>
      </w:rPr>
    </w:lvl>
    <w:lvl w:ilvl="3" w:tplc="65421530">
      <w:start w:val="1"/>
      <w:numFmt w:val="bullet"/>
      <w:lvlText w:val=""/>
      <w:lvlJc w:val="left"/>
      <w:pPr>
        <w:ind w:left="2880" w:hanging="360"/>
      </w:pPr>
      <w:rPr>
        <w:rFonts w:ascii="Symbol" w:hAnsi="Symbol" w:hint="default"/>
      </w:rPr>
    </w:lvl>
    <w:lvl w:ilvl="4" w:tplc="159423C8">
      <w:start w:val="1"/>
      <w:numFmt w:val="bullet"/>
      <w:lvlText w:val="o"/>
      <w:lvlJc w:val="left"/>
      <w:pPr>
        <w:ind w:left="3600" w:hanging="360"/>
      </w:pPr>
      <w:rPr>
        <w:rFonts w:ascii="Courier New" w:hAnsi="Courier New" w:hint="default"/>
      </w:rPr>
    </w:lvl>
    <w:lvl w:ilvl="5" w:tplc="F77E2560">
      <w:start w:val="1"/>
      <w:numFmt w:val="bullet"/>
      <w:lvlText w:val=""/>
      <w:lvlJc w:val="left"/>
      <w:pPr>
        <w:ind w:left="4320" w:hanging="360"/>
      </w:pPr>
      <w:rPr>
        <w:rFonts w:ascii="Wingdings" w:hAnsi="Wingdings" w:hint="default"/>
      </w:rPr>
    </w:lvl>
    <w:lvl w:ilvl="6" w:tplc="3026875C">
      <w:start w:val="1"/>
      <w:numFmt w:val="bullet"/>
      <w:lvlText w:val=""/>
      <w:lvlJc w:val="left"/>
      <w:pPr>
        <w:ind w:left="5040" w:hanging="360"/>
      </w:pPr>
      <w:rPr>
        <w:rFonts w:ascii="Symbol" w:hAnsi="Symbol" w:hint="default"/>
      </w:rPr>
    </w:lvl>
    <w:lvl w:ilvl="7" w:tplc="4A5E5CBE">
      <w:start w:val="1"/>
      <w:numFmt w:val="bullet"/>
      <w:lvlText w:val="o"/>
      <w:lvlJc w:val="left"/>
      <w:pPr>
        <w:ind w:left="5760" w:hanging="360"/>
      </w:pPr>
      <w:rPr>
        <w:rFonts w:ascii="Courier New" w:hAnsi="Courier New" w:hint="default"/>
      </w:rPr>
    </w:lvl>
    <w:lvl w:ilvl="8" w:tplc="668CA9D2">
      <w:start w:val="1"/>
      <w:numFmt w:val="bullet"/>
      <w:lvlText w:val=""/>
      <w:lvlJc w:val="left"/>
      <w:pPr>
        <w:ind w:left="6480" w:hanging="360"/>
      </w:pPr>
      <w:rPr>
        <w:rFonts w:ascii="Wingdings" w:hAnsi="Wingdings" w:hint="default"/>
      </w:rPr>
    </w:lvl>
  </w:abstractNum>
  <w:abstractNum w:abstractNumId="44" w15:restartNumberingAfterBreak="0">
    <w:nsid w:val="336D8A4B"/>
    <w:multiLevelType w:val="hybridMultilevel"/>
    <w:tmpl w:val="54024444"/>
    <w:lvl w:ilvl="0" w:tplc="68FCF1BE">
      <w:start w:val="1"/>
      <w:numFmt w:val="bullet"/>
      <w:lvlText w:val=""/>
      <w:lvlJc w:val="left"/>
      <w:pPr>
        <w:ind w:left="720" w:hanging="360"/>
      </w:pPr>
      <w:rPr>
        <w:rFonts w:ascii="Symbol" w:hAnsi="Symbol" w:hint="default"/>
      </w:rPr>
    </w:lvl>
    <w:lvl w:ilvl="1" w:tplc="921A81B8">
      <w:start w:val="1"/>
      <w:numFmt w:val="bullet"/>
      <w:lvlText w:val="o"/>
      <w:lvlJc w:val="left"/>
      <w:pPr>
        <w:ind w:left="1440" w:hanging="360"/>
      </w:pPr>
      <w:rPr>
        <w:rFonts w:ascii="Courier New" w:hAnsi="Courier New" w:hint="default"/>
      </w:rPr>
    </w:lvl>
    <w:lvl w:ilvl="2" w:tplc="0C6E358C">
      <w:start w:val="1"/>
      <w:numFmt w:val="bullet"/>
      <w:lvlText w:val=""/>
      <w:lvlJc w:val="left"/>
      <w:pPr>
        <w:ind w:left="2160" w:hanging="360"/>
      </w:pPr>
      <w:rPr>
        <w:rFonts w:ascii="Wingdings" w:hAnsi="Wingdings" w:hint="default"/>
      </w:rPr>
    </w:lvl>
    <w:lvl w:ilvl="3" w:tplc="849A9EF2">
      <w:start w:val="1"/>
      <w:numFmt w:val="bullet"/>
      <w:lvlText w:val=""/>
      <w:lvlJc w:val="left"/>
      <w:pPr>
        <w:ind w:left="2880" w:hanging="360"/>
      </w:pPr>
      <w:rPr>
        <w:rFonts w:ascii="Symbol" w:hAnsi="Symbol" w:hint="default"/>
      </w:rPr>
    </w:lvl>
    <w:lvl w:ilvl="4" w:tplc="331E4D26">
      <w:start w:val="1"/>
      <w:numFmt w:val="bullet"/>
      <w:lvlText w:val="o"/>
      <w:lvlJc w:val="left"/>
      <w:pPr>
        <w:ind w:left="3600" w:hanging="360"/>
      </w:pPr>
      <w:rPr>
        <w:rFonts w:ascii="Courier New" w:hAnsi="Courier New" w:hint="default"/>
      </w:rPr>
    </w:lvl>
    <w:lvl w:ilvl="5" w:tplc="02A82080">
      <w:start w:val="1"/>
      <w:numFmt w:val="bullet"/>
      <w:lvlText w:val=""/>
      <w:lvlJc w:val="left"/>
      <w:pPr>
        <w:ind w:left="4320" w:hanging="360"/>
      </w:pPr>
      <w:rPr>
        <w:rFonts w:ascii="Wingdings" w:hAnsi="Wingdings" w:hint="default"/>
      </w:rPr>
    </w:lvl>
    <w:lvl w:ilvl="6" w:tplc="3392F688">
      <w:start w:val="1"/>
      <w:numFmt w:val="bullet"/>
      <w:lvlText w:val=""/>
      <w:lvlJc w:val="left"/>
      <w:pPr>
        <w:ind w:left="5040" w:hanging="360"/>
      </w:pPr>
      <w:rPr>
        <w:rFonts w:ascii="Symbol" w:hAnsi="Symbol" w:hint="default"/>
      </w:rPr>
    </w:lvl>
    <w:lvl w:ilvl="7" w:tplc="4AB42C2C">
      <w:start w:val="1"/>
      <w:numFmt w:val="bullet"/>
      <w:lvlText w:val="o"/>
      <w:lvlJc w:val="left"/>
      <w:pPr>
        <w:ind w:left="5760" w:hanging="360"/>
      </w:pPr>
      <w:rPr>
        <w:rFonts w:ascii="Courier New" w:hAnsi="Courier New" w:hint="default"/>
      </w:rPr>
    </w:lvl>
    <w:lvl w:ilvl="8" w:tplc="149AD40C">
      <w:start w:val="1"/>
      <w:numFmt w:val="bullet"/>
      <w:lvlText w:val=""/>
      <w:lvlJc w:val="left"/>
      <w:pPr>
        <w:ind w:left="6480" w:hanging="360"/>
      </w:pPr>
      <w:rPr>
        <w:rFonts w:ascii="Wingdings" w:hAnsi="Wingdings" w:hint="default"/>
      </w:rPr>
    </w:lvl>
  </w:abstractNum>
  <w:abstractNum w:abstractNumId="4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467599"/>
    <w:multiLevelType w:val="hybridMultilevel"/>
    <w:tmpl w:val="6E180CDC"/>
    <w:lvl w:ilvl="0" w:tplc="BD588FFC">
      <w:start w:val="1"/>
      <w:numFmt w:val="bullet"/>
      <w:lvlText w:val=""/>
      <w:lvlJc w:val="left"/>
      <w:pPr>
        <w:ind w:left="720" w:hanging="360"/>
      </w:pPr>
      <w:rPr>
        <w:rFonts w:ascii="Symbol" w:hAnsi="Symbol" w:hint="default"/>
      </w:rPr>
    </w:lvl>
    <w:lvl w:ilvl="1" w:tplc="58040E6E">
      <w:start w:val="1"/>
      <w:numFmt w:val="bullet"/>
      <w:lvlText w:val="o"/>
      <w:lvlJc w:val="left"/>
      <w:pPr>
        <w:ind w:left="1440" w:hanging="360"/>
      </w:pPr>
      <w:rPr>
        <w:rFonts w:ascii="Courier New" w:hAnsi="Courier New" w:hint="default"/>
      </w:rPr>
    </w:lvl>
    <w:lvl w:ilvl="2" w:tplc="D4B49162">
      <w:start w:val="1"/>
      <w:numFmt w:val="bullet"/>
      <w:lvlText w:val=""/>
      <w:lvlJc w:val="left"/>
      <w:pPr>
        <w:ind w:left="2160" w:hanging="360"/>
      </w:pPr>
      <w:rPr>
        <w:rFonts w:ascii="Wingdings" w:hAnsi="Wingdings" w:hint="default"/>
      </w:rPr>
    </w:lvl>
    <w:lvl w:ilvl="3" w:tplc="E65621AE">
      <w:start w:val="1"/>
      <w:numFmt w:val="bullet"/>
      <w:lvlText w:val=""/>
      <w:lvlJc w:val="left"/>
      <w:pPr>
        <w:ind w:left="2880" w:hanging="360"/>
      </w:pPr>
      <w:rPr>
        <w:rFonts w:ascii="Symbol" w:hAnsi="Symbol" w:hint="default"/>
      </w:rPr>
    </w:lvl>
    <w:lvl w:ilvl="4" w:tplc="993C1690">
      <w:start w:val="1"/>
      <w:numFmt w:val="bullet"/>
      <w:lvlText w:val="o"/>
      <w:lvlJc w:val="left"/>
      <w:pPr>
        <w:ind w:left="3600" w:hanging="360"/>
      </w:pPr>
      <w:rPr>
        <w:rFonts w:ascii="Courier New" w:hAnsi="Courier New" w:hint="default"/>
      </w:rPr>
    </w:lvl>
    <w:lvl w:ilvl="5" w:tplc="FA622A56">
      <w:start w:val="1"/>
      <w:numFmt w:val="bullet"/>
      <w:lvlText w:val=""/>
      <w:lvlJc w:val="left"/>
      <w:pPr>
        <w:ind w:left="4320" w:hanging="360"/>
      </w:pPr>
      <w:rPr>
        <w:rFonts w:ascii="Wingdings" w:hAnsi="Wingdings" w:hint="default"/>
      </w:rPr>
    </w:lvl>
    <w:lvl w:ilvl="6" w:tplc="9A18377E">
      <w:start w:val="1"/>
      <w:numFmt w:val="bullet"/>
      <w:lvlText w:val=""/>
      <w:lvlJc w:val="left"/>
      <w:pPr>
        <w:ind w:left="5040" w:hanging="360"/>
      </w:pPr>
      <w:rPr>
        <w:rFonts w:ascii="Symbol" w:hAnsi="Symbol" w:hint="default"/>
      </w:rPr>
    </w:lvl>
    <w:lvl w:ilvl="7" w:tplc="4C526E7C">
      <w:start w:val="1"/>
      <w:numFmt w:val="bullet"/>
      <w:lvlText w:val="o"/>
      <w:lvlJc w:val="left"/>
      <w:pPr>
        <w:ind w:left="5760" w:hanging="360"/>
      </w:pPr>
      <w:rPr>
        <w:rFonts w:ascii="Courier New" w:hAnsi="Courier New" w:hint="default"/>
      </w:rPr>
    </w:lvl>
    <w:lvl w:ilvl="8" w:tplc="21E8248C">
      <w:start w:val="1"/>
      <w:numFmt w:val="bullet"/>
      <w:lvlText w:val=""/>
      <w:lvlJc w:val="left"/>
      <w:pPr>
        <w:ind w:left="6480" w:hanging="360"/>
      </w:pPr>
      <w:rPr>
        <w:rFonts w:ascii="Wingdings" w:hAnsi="Wingdings" w:hint="default"/>
      </w:rPr>
    </w:lvl>
  </w:abstractNum>
  <w:abstractNum w:abstractNumId="4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ADB344D"/>
    <w:multiLevelType w:val="hybridMultilevel"/>
    <w:tmpl w:val="0D6C497E"/>
    <w:lvl w:ilvl="0" w:tplc="F42A7BBE">
      <w:start w:val="1"/>
      <w:numFmt w:val="bullet"/>
      <w:lvlText w:val=""/>
      <w:lvlJc w:val="left"/>
      <w:pPr>
        <w:ind w:left="720" w:hanging="360"/>
      </w:pPr>
      <w:rPr>
        <w:rFonts w:ascii="Symbol" w:hAnsi="Symbol" w:hint="default"/>
      </w:rPr>
    </w:lvl>
    <w:lvl w:ilvl="1" w:tplc="B4581462">
      <w:start w:val="1"/>
      <w:numFmt w:val="bullet"/>
      <w:lvlText w:val="o"/>
      <w:lvlJc w:val="left"/>
      <w:pPr>
        <w:ind w:left="1440" w:hanging="360"/>
      </w:pPr>
      <w:rPr>
        <w:rFonts w:ascii="Courier New" w:hAnsi="Courier New" w:hint="default"/>
      </w:rPr>
    </w:lvl>
    <w:lvl w:ilvl="2" w:tplc="4514693C">
      <w:start w:val="1"/>
      <w:numFmt w:val="bullet"/>
      <w:lvlText w:val=""/>
      <w:lvlJc w:val="left"/>
      <w:pPr>
        <w:ind w:left="2160" w:hanging="360"/>
      </w:pPr>
      <w:rPr>
        <w:rFonts w:ascii="Wingdings" w:hAnsi="Wingdings" w:hint="default"/>
      </w:rPr>
    </w:lvl>
    <w:lvl w:ilvl="3" w:tplc="B4409648">
      <w:start w:val="1"/>
      <w:numFmt w:val="bullet"/>
      <w:lvlText w:val=""/>
      <w:lvlJc w:val="left"/>
      <w:pPr>
        <w:ind w:left="2880" w:hanging="360"/>
      </w:pPr>
      <w:rPr>
        <w:rFonts w:ascii="Symbol" w:hAnsi="Symbol" w:hint="default"/>
      </w:rPr>
    </w:lvl>
    <w:lvl w:ilvl="4" w:tplc="E0628A82">
      <w:start w:val="1"/>
      <w:numFmt w:val="bullet"/>
      <w:lvlText w:val="o"/>
      <w:lvlJc w:val="left"/>
      <w:pPr>
        <w:ind w:left="3600" w:hanging="360"/>
      </w:pPr>
      <w:rPr>
        <w:rFonts w:ascii="Courier New" w:hAnsi="Courier New" w:hint="default"/>
      </w:rPr>
    </w:lvl>
    <w:lvl w:ilvl="5" w:tplc="381E507E">
      <w:start w:val="1"/>
      <w:numFmt w:val="bullet"/>
      <w:lvlText w:val=""/>
      <w:lvlJc w:val="left"/>
      <w:pPr>
        <w:ind w:left="4320" w:hanging="360"/>
      </w:pPr>
      <w:rPr>
        <w:rFonts w:ascii="Wingdings" w:hAnsi="Wingdings" w:hint="default"/>
      </w:rPr>
    </w:lvl>
    <w:lvl w:ilvl="6" w:tplc="5074F13A">
      <w:start w:val="1"/>
      <w:numFmt w:val="bullet"/>
      <w:lvlText w:val=""/>
      <w:lvlJc w:val="left"/>
      <w:pPr>
        <w:ind w:left="5040" w:hanging="360"/>
      </w:pPr>
      <w:rPr>
        <w:rFonts w:ascii="Symbol" w:hAnsi="Symbol" w:hint="default"/>
      </w:rPr>
    </w:lvl>
    <w:lvl w:ilvl="7" w:tplc="DFAA3E98">
      <w:start w:val="1"/>
      <w:numFmt w:val="bullet"/>
      <w:lvlText w:val="o"/>
      <w:lvlJc w:val="left"/>
      <w:pPr>
        <w:ind w:left="5760" w:hanging="360"/>
      </w:pPr>
      <w:rPr>
        <w:rFonts w:ascii="Courier New" w:hAnsi="Courier New" w:hint="default"/>
      </w:rPr>
    </w:lvl>
    <w:lvl w:ilvl="8" w:tplc="A9B04F42">
      <w:start w:val="1"/>
      <w:numFmt w:val="bullet"/>
      <w:lvlText w:val=""/>
      <w:lvlJc w:val="left"/>
      <w:pPr>
        <w:ind w:left="6480" w:hanging="360"/>
      </w:pPr>
      <w:rPr>
        <w:rFonts w:ascii="Wingdings" w:hAnsi="Wingdings" w:hint="default"/>
      </w:rPr>
    </w:lvl>
  </w:abstractNum>
  <w:abstractNum w:abstractNumId="52" w15:restartNumberingAfterBreak="0">
    <w:nsid w:val="3AF31E42"/>
    <w:multiLevelType w:val="hybridMultilevel"/>
    <w:tmpl w:val="3C2AA13C"/>
    <w:lvl w:ilvl="0" w:tplc="0790858E">
      <w:start w:val="1"/>
      <w:numFmt w:val="bullet"/>
      <w:lvlText w:val=""/>
      <w:lvlJc w:val="left"/>
      <w:pPr>
        <w:ind w:left="720" w:hanging="360"/>
      </w:pPr>
      <w:rPr>
        <w:rFonts w:ascii="Symbol" w:hAnsi="Symbol" w:hint="default"/>
      </w:rPr>
    </w:lvl>
    <w:lvl w:ilvl="1" w:tplc="16B699A0">
      <w:start w:val="1"/>
      <w:numFmt w:val="bullet"/>
      <w:lvlText w:val="o"/>
      <w:lvlJc w:val="left"/>
      <w:pPr>
        <w:ind w:left="1440" w:hanging="360"/>
      </w:pPr>
      <w:rPr>
        <w:rFonts w:ascii="Courier New" w:hAnsi="Courier New" w:hint="default"/>
      </w:rPr>
    </w:lvl>
    <w:lvl w:ilvl="2" w:tplc="3E780EB6">
      <w:start w:val="1"/>
      <w:numFmt w:val="bullet"/>
      <w:lvlText w:val=""/>
      <w:lvlJc w:val="left"/>
      <w:pPr>
        <w:ind w:left="2160" w:hanging="360"/>
      </w:pPr>
      <w:rPr>
        <w:rFonts w:ascii="Wingdings" w:hAnsi="Wingdings" w:hint="default"/>
      </w:rPr>
    </w:lvl>
    <w:lvl w:ilvl="3" w:tplc="A9EC6798">
      <w:start w:val="1"/>
      <w:numFmt w:val="bullet"/>
      <w:lvlText w:val=""/>
      <w:lvlJc w:val="left"/>
      <w:pPr>
        <w:ind w:left="2880" w:hanging="360"/>
      </w:pPr>
      <w:rPr>
        <w:rFonts w:ascii="Symbol" w:hAnsi="Symbol" w:hint="default"/>
      </w:rPr>
    </w:lvl>
    <w:lvl w:ilvl="4" w:tplc="948A1620">
      <w:start w:val="1"/>
      <w:numFmt w:val="bullet"/>
      <w:lvlText w:val="o"/>
      <w:lvlJc w:val="left"/>
      <w:pPr>
        <w:ind w:left="3600" w:hanging="360"/>
      </w:pPr>
      <w:rPr>
        <w:rFonts w:ascii="Courier New" w:hAnsi="Courier New" w:hint="default"/>
      </w:rPr>
    </w:lvl>
    <w:lvl w:ilvl="5" w:tplc="43688206">
      <w:start w:val="1"/>
      <w:numFmt w:val="bullet"/>
      <w:lvlText w:val=""/>
      <w:lvlJc w:val="left"/>
      <w:pPr>
        <w:ind w:left="4320" w:hanging="360"/>
      </w:pPr>
      <w:rPr>
        <w:rFonts w:ascii="Wingdings" w:hAnsi="Wingdings" w:hint="default"/>
      </w:rPr>
    </w:lvl>
    <w:lvl w:ilvl="6" w:tplc="93AA5514">
      <w:start w:val="1"/>
      <w:numFmt w:val="bullet"/>
      <w:lvlText w:val=""/>
      <w:lvlJc w:val="left"/>
      <w:pPr>
        <w:ind w:left="5040" w:hanging="360"/>
      </w:pPr>
      <w:rPr>
        <w:rFonts w:ascii="Symbol" w:hAnsi="Symbol" w:hint="default"/>
      </w:rPr>
    </w:lvl>
    <w:lvl w:ilvl="7" w:tplc="385A32D0">
      <w:start w:val="1"/>
      <w:numFmt w:val="bullet"/>
      <w:lvlText w:val="o"/>
      <w:lvlJc w:val="left"/>
      <w:pPr>
        <w:ind w:left="5760" w:hanging="360"/>
      </w:pPr>
      <w:rPr>
        <w:rFonts w:ascii="Courier New" w:hAnsi="Courier New" w:hint="default"/>
      </w:rPr>
    </w:lvl>
    <w:lvl w:ilvl="8" w:tplc="C5D03FE4">
      <w:start w:val="1"/>
      <w:numFmt w:val="bullet"/>
      <w:lvlText w:val=""/>
      <w:lvlJc w:val="left"/>
      <w:pPr>
        <w:ind w:left="6480" w:hanging="360"/>
      </w:pPr>
      <w:rPr>
        <w:rFonts w:ascii="Wingdings" w:hAnsi="Wingdings" w:hint="default"/>
      </w:rPr>
    </w:lvl>
  </w:abstractNum>
  <w:abstractNum w:abstractNumId="53" w15:restartNumberingAfterBreak="0">
    <w:nsid w:val="3ED92551"/>
    <w:multiLevelType w:val="hybridMultilevel"/>
    <w:tmpl w:val="45DC5550"/>
    <w:lvl w:ilvl="0" w:tplc="4AD6760A">
      <w:start w:val="1"/>
      <w:numFmt w:val="bullet"/>
      <w:lvlText w:val=""/>
      <w:lvlJc w:val="left"/>
      <w:pPr>
        <w:ind w:left="720" w:hanging="360"/>
      </w:pPr>
      <w:rPr>
        <w:rFonts w:ascii="Symbol" w:hAnsi="Symbol" w:hint="default"/>
      </w:rPr>
    </w:lvl>
    <w:lvl w:ilvl="1" w:tplc="FDDEC12E">
      <w:start w:val="1"/>
      <w:numFmt w:val="bullet"/>
      <w:lvlText w:val="o"/>
      <w:lvlJc w:val="left"/>
      <w:pPr>
        <w:ind w:left="1440" w:hanging="360"/>
      </w:pPr>
      <w:rPr>
        <w:rFonts w:ascii="Courier New" w:hAnsi="Courier New" w:hint="default"/>
      </w:rPr>
    </w:lvl>
    <w:lvl w:ilvl="2" w:tplc="B3AE9ED2">
      <w:start w:val="1"/>
      <w:numFmt w:val="bullet"/>
      <w:lvlText w:val=""/>
      <w:lvlJc w:val="left"/>
      <w:pPr>
        <w:ind w:left="2160" w:hanging="360"/>
      </w:pPr>
      <w:rPr>
        <w:rFonts w:ascii="Wingdings" w:hAnsi="Wingdings" w:hint="default"/>
      </w:rPr>
    </w:lvl>
    <w:lvl w:ilvl="3" w:tplc="49665248">
      <w:start w:val="1"/>
      <w:numFmt w:val="bullet"/>
      <w:lvlText w:val=""/>
      <w:lvlJc w:val="left"/>
      <w:pPr>
        <w:ind w:left="2880" w:hanging="360"/>
      </w:pPr>
      <w:rPr>
        <w:rFonts w:ascii="Symbol" w:hAnsi="Symbol" w:hint="default"/>
      </w:rPr>
    </w:lvl>
    <w:lvl w:ilvl="4" w:tplc="28662724">
      <w:start w:val="1"/>
      <w:numFmt w:val="bullet"/>
      <w:lvlText w:val="o"/>
      <w:lvlJc w:val="left"/>
      <w:pPr>
        <w:ind w:left="3600" w:hanging="360"/>
      </w:pPr>
      <w:rPr>
        <w:rFonts w:ascii="Courier New" w:hAnsi="Courier New" w:hint="default"/>
      </w:rPr>
    </w:lvl>
    <w:lvl w:ilvl="5" w:tplc="F80478B0">
      <w:start w:val="1"/>
      <w:numFmt w:val="bullet"/>
      <w:lvlText w:val=""/>
      <w:lvlJc w:val="left"/>
      <w:pPr>
        <w:ind w:left="4320" w:hanging="360"/>
      </w:pPr>
      <w:rPr>
        <w:rFonts w:ascii="Wingdings" w:hAnsi="Wingdings" w:hint="default"/>
      </w:rPr>
    </w:lvl>
    <w:lvl w:ilvl="6" w:tplc="78C0B99A">
      <w:start w:val="1"/>
      <w:numFmt w:val="bullet"/>
      <w:lvlText w:val=""/>
      <w:lvlJc w:val="left"/>
      <w:pPr>
        <w:ind w:left="5040" w:hanging="360"/>
      </w:pPr>
      <w:rPr>
        <w:rFonts w:ascii="Symbol" w:hAnsi="Symbol" w:hint="default"/>
      </w:rPr>
    </w:lvl>
    <w:lvl w:ilvl="7" w:tplc="F7840730">
      <w:start w:val="1"/>
      <w:numFmt w:val="bullet"/>
      <w:lvlText w:val="o"/>
      <w:lvlJc w:val="left"/>
      <w:pPr>
        <w:ind w:left="5760" w:hanging="360"/>
      </w:pPr>
      <w:rPr>
        <w:rFonts w:ascii="Courier New" w:hAnsi="Courier New" w:hint="default"/>
      </w:rPr>
    </w:lvl>
    <w:lvl w:ilvl="8" w:tplc="064A96F0">
      <w:start w:val="1"/>
      <w:numFmt w:val="bullet"/>
      <w:lvlText w:val=""/>
      <w:lvlJc w:val="left"/>
      <w:pPr>
        <w:ind w:left="6480" w:hanging="360"/>
      </w:pPr>
      <w:rPr>
        <w:rFonts w:ascii="Wingdings" w:hAnsi="Wingdings" w:hint="default"/>
      </w:rPr>
    </w:lvl>
  </w:abstractNum>
  <w:abstractNum w:abstractNumId="54" w15:restartNumberingAfterBreak="0">
    <w:nsid w:val="3FED8AB0"/>
    <w:multiLevelType w:val="hybridMultilevel"/>
    <w:tmpl w:val="EB30247A"/>
    <w:lvl w:ilvl="0" w:tplc="D004AB20">
      <w:start w:val="1"/>
      <w:numFmt w:val="bullet"/>
      <w:lvlText w:val=""/>
      <w:lvlJc w:val="left"/>
      <w:pPr>
        <w:ind w:left="720" w:hanging="360"/>
      </w:pPr>
      <w:rPr>
        <w:rFonts w:ascii="Symbol" w:hAnsi="Symbol" w:hint="default"/>
      </w:rPr>
    </w:lvl>
    <w:lvl w:ilvl="1" w:tplc="7A28BA4A">
      <w:start w:val="1"/>
      <w:numFmt w:val="bullet"/>
      <w:lvlText w:val="o"/>
      <w:lvlJc w:val="left"/>
      <w:pPr>
        <w:ind w:left="1440" w:hanging="360"/>
      </w:pPr>
      <w:rPr>
        <w:rFonts w:ascii="Courier New" w:hAnsi="Courier New" w:hint="default"/>
      </w:rPr>
    </w:lvl>
    <w:lvl w:ilvl="2" w:tplc="172C4B0E">
      <w:start w:val="1"/>
      <w:numFmt w:val="bullet"/>
      <w:lvlText w:val=""/>
      <w:lvlJc w:val="left"/>
      <w:pPr>
        <w:ind w:left="2160" w:hanging="360"/>
      </w:pPr>
      <w:rPr>
        <w:rFonts w:ascii="Wingdings" w:hAnsi="Wingdings" w:hint="default"/>
      </w:rPr>
    </w:lvl>
    <w:lvl w:ilvl="3" w:tplc="DA28D220">
      <w:start w:val="1"/>
      <w:numFmt w:val="bullet"/>
      <w:lvlText w:val=""/>
      <w:lvlJc w:val="left"/>
      <w:pPr>
        <w:ind w:left="2880" w:hanging="360"/>
      </w:pPr>
      <w:rPr>
        <w:rFonts w:ascii="Symbol" w:hAnsi="Symbol" w:hint="default"/>
      </w:rPr>
    </w:lvl>
    <w:lvl w:ilvl="4" w:tplc="8E2EFF50">
      <w:start w:val="1"/>
      <w:numFmt w:val="bullet"/>
      <w:lvlText w:val="o"/>
      <w:lvlJc w:val="left"/>
      <w:pPr>
        <w:ind w:left="3600" w:hanging="360"/>
      </w:pPr>
      <w:rPr>
        <w:rFonts w:ascii="Courier New" w:hAnsi="Courier New" w:hint="default"/>
      </w:rPr>
    </w:lvl>
    <w:lvl w:ilvl="5" w:tplc="4B987954">
      <w:start w:val="1"/>
      <w:numFmt w:val="bullet"/>
      <w:lvlText w:val=""/>
      <w:lvlJc w:val="left"/>
      <w:pPr>
        <w:ind w:left="4320" w:hanging="360"/>
      </w:pPr>
      <w:rPr>
        <w:rFonts w:ascii="Wingdings" w:hAnsi="Wingdings" w:hint="default"/>
      </w:rPr>
    </w:lvl>
    <w:lvl w:ilvl="6" w:tplc="EC32EB96">
      <w:start w:val="1"/>
      <w:numFmt w:val="bullet"/>
      <w:lvlText w:val=""/>
      <w:lvlJc w:val="left"/>
      <w:pPr>
        <w:ind w:left="5040" w:hanging="360"/>
      </w:pPr>
      <w:rPr>
        <w:rFonts w:ascii="Symbol" w:hAnsi="Symbol" w:hint="default"/>
      </w:rPr>
    </w:lvl>
    <w:lvl w:ilvl="7" w:tplc="5F5001A2">
      <w:start w:val="1"/>
      <w:numFmt w:val="bullet"/>
      <w:lvlText w:val="o"/>
      <w:lvlJc w:val="left"/>
      <w:pPr>
        <w:ind w:left="5760" w:hanging="360"/>
      </w:pPr>
      <w:rPr>
        <w:rFonts w:ascii="Courier New" w:hAnsi="Courier New" w:hint="default"/>
      </w:rPr>
    </w:lvl>
    <w:lvl w:ilvl="8" w:tplc="F580F5B2">
      <w:start w:val="1"/>
      <w:numFmt w:val="bullet"/>
      <w:lvlText w:val=""/>
      <w:lvlJc w:val="left"/>
      <w:pPr>
        <w:ind w:left="6480" w:hanging="360"/>
      </w:pPr>
      <w:rPr>
        <w:rFonts w:ascii="Wingdings" w:hAnsi="Wingdings" w:hint="default"/>
      </w:rPr>
    </w:lvl>
  </w:abstractNum>
  <w:abstractNum w:abstractNumId="55" w15:restartNumberingAfterBreak="0">
    <w:nsid w:val="3FF31517"/>
    <w:multiLevelType w:val="hybridMultilevel"/>
    <w:tmpl w:val="21B0E010"/>
    <w:lvl w:ilvl="0" w:tplc="528C13FC">
      <w:start w:val="1"/>
      <w:numFmt w:val="bullet"/>
      <w:lvlText w:val=""/>
      <w:lvlJc w:val="left"/>
      <w:pPr>
        <w:ind w:left="720" w:hanging="360"/>
      </w:pPr>
      <w:rPr>
        <w:rFonts w:ascii="Symbol" w:hAnsi="Symbol" w:hint="default"/>
      </w:rPr>
    </w:lvl>
    <w:lvl w:ilvl="1" w:tplc="FC7A86FC">
      <w:start w:val="1"/>
      <w:numFmt w:val="bullet"/>
      <w:lvlText w:val="o"/>
      <w:lvlJc w:val="left"/>
      <w:pPr>
        <w:ind w:left="1440" w:hanging="360"/>
      </w:pPr>
      <w:rPr>
        <w:rFonts w:ascii="Courier New" w:hAnsi="Courier New" w:hint="default"/>
      </w:rPr>
    </w:lvl>
    <w:lvl w:ilvl="2" w:tplc="1626148E">
      <w:start w:val="1"/>
      <w:numFmt w:val="bullet"/>
      <w:lvlText w:val=""/>
      <w:lvlJc w:val="left"/>
      <w:pPr>
        <w:ind w:left="2160" w:hanging="360"/>
      </w:pPr>
      <w:rPr>
        <w:rFonts w:ascii="Wingdings" w:hAnsi="Wingdings" w:hint="default"/>
      </w:rPr>
    </w:lvl>
    <w:lvl w:ilvl="3" w:tplc="DB70D9C6">
      <w:start w:val="1"/>
      <w:numFmt w:val="bullet"/>
      <w:lvlText w:val=""/>
      <w:lvlJc w:val="left"/>
      <w:pPr>
        <w:ind w:left="2880" w:hanging="360"/>
      </w:pPr>
      <w:rPr>
        <w:rFonts w:ascii="Symbol" w:hAnsi="Symbol" w:hint="default"/>
      </w:rPr>
    </w:lvl>
    <w:lvl w:ilvl="4" w:tplc="0582A448">
      <w:start w:val="1"/>
      <w:numFmt w:val="bullet"/>
      <w:lvlText w:val="o"/>
      <w:lvlJc w:val="left"/>
      <w:pPr>
        <w:ind w:left="3600" w:hanging="360"/>
      </w:pPr>
      <w:rPr>
        <w:rFonts w:ascii="Courier New" w:hAnsi="Courier New" w:hint="default"/>
      </w:rPr>
    </w:lvl>
    <w:lvl w:ilvl="5" w:tplc="CBFAC6BA">
      <w:start w:val="1"/>
      <w:numFmt w:val="bullet"/>
      <w:lvlText w:val=""/>
      <w:lvlJc w:val="left"/>
      <w:pPr>
        <w:ind w:left="4320" w:hanging="360"/>
      </w:pPr>
      <w:rPr>
        <w:rFonts w:ascii="Wingdings" w:hAnsi="Wingdings" w:hint="default"/>
      </w:rPr>
    </w:lvl>
    <w:lvl w:ilvl="6" w:tplc="75B2BE3A">
      <w:start w:val="1"/>
      <w:numFmt w:val="bullet"/>
      <w:lvlText w:val=""/>
      <w:lvlJc w:val="left"/>
      <w:pPr>
        <w:ind w:left="5040" w:hanging="360"/>
      </w:pPr>
      <w:rPr>
        <w:rFonts w:ascii="Symbol" w:hAnsi="Symbol" w:hint="default"/>
      </w:rPr>
    </w:lvl>
    <w:lvl w:ilvl="7" w:tplc="4768B632">
      <w:start w:val="1"/>
      <w:numFmt w:val="bullet"/>
      <w:lvlText w:val="o"/>
      <w:lvlJc w:val="left"/>
      <w:pPr>
        <w:ind w:left="5760" w:hanging="360"/>
      </w:pPr>
      <w:rPr>
        <w:rFonts w:ascii="Courier New" w:hAnsi="Courier New" w:hint="default"/>
      </w:rPr>
    </w:lvl>
    <w:lvl w:ilvl="8" w:tplc="18467506">
      <w:start w:val="1"/>
      <w:numFmt w:val="bullet"/>
      <w:lvlText w:val=""/>
      <w:lvlJc w:val="left"/>
      <w:pPr>
        <w:ind w:left="6480" w:hanging="360"/>
      </w:pPr>
      <w:rPr>
        <w:rFonts w:ascii="Wingdings" w:hAnsi="Wingdings" w:hint="default"/>
      </w:rPr>
    </w:lvl>
  </w:abstractNum>
  <w:abstractNum w:abstractNumId="56"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6894AED"/>
    <w:multiLevelType w:val="hybridMultilevel"/>
    <w:tmpl w:val="4AEEECA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9" w15:restartNumberingAfterBreak="0">
    <w:nsid w:val="477A84A6"/>
    <w:multiLevelType w:val="hybridMultilevel"/>
    <w:tmpl w:val="D0E43212"/>
    <w:lvl w:ilvl="0" w:tplc="32BA6942">
      <w:start w:val="1"/>
      <w:numFmt w:val="bullet"/>
      <w:lvlText w:val=""/>
      <w:lvlJc w:val="left"/>
      <w:pPr>
        <w:ind w:left="720" w:hanging="360"/>
      </w:pPr>
      <w:rPr>
        <w:rFonts w:ascii="Symbol" w:hAnsi="Symbol" w:hint="default"/>
      </w:rPr>
    </w:lvl>
    <w:lvl w:ilvl="1" w:tplc="7024877A">
      <w:start w:val="1"/>
      <w:numFmt w:val="bullet"/>
      <w:lvlText w:val="o"/>
      <w:lvlJc w:val="left"/>
      <w:pPr>
        <w:ind w:left="1440" w:hanging="360"/>
      </w:pPr>
      <w:rPr>
        <w:rFonts w:ascii="Courier New" w:hAnsi="Courier New" w:hint="default"/>
      </w:rPr>
    </w:lvl>
    <w:lvl w:ilvl="2" w:tplc="F3582000">
      <w:start w:val="1"/>
      <w:numFmt w:val="bullet"/>
      <w:lvlText w:val=""/>
      <w:lvlJc w:val="left"/>
      <w:pPr>
        <w:ind w:left="2160" w:hanging="360"/>
      </w:pPr>
      <w:rPr>
        <w:rFonts w:ascii="Wingdings" w:hAnsi="Wingdings" w:hint="default"/>
      </w:rPr>
    </w:lvl>
    <w:lvl w:ilvl="3" w:tplc="2B18ADCE">
      <w:start w:val="1"/>
      <w:numFmt w:val="bullet"/>
      <w:lvlText w:val=""/>
      <w:lvlJc w:val="left"/>
      <w:pPr>
        <w:ind w:left="2880" w:hanging="360"/>
      </w:pPr>
      <w:rPr>
        <w:rFonts w:ascii="Symbol" w:hAnsi="Symbol" w:hint="default"/>
      </w:rPr>
    </w:lvl>
    <w:lvl w:ilvl="4" w:tplc="2CE0F6E6">
      <w:start w:val="1"/>
      <w:numFmt w:val="bullet"/>
      <w:lvlText w:val="o"/>
      <w:lvlJc w:val="left"/>
      <w:pPr>
        <w:ind w:left="3600" w:hanging="360"/>
      </w:pPr>
      <w:rPr>
        <w:rFonts w:ascii="Courier New" w:hAnsi="Courier New" w:hint="default"/>
      </w:rPr>
    </w:lvl>
    <w:lvl w:ilvl="5" w:tplc="7248B172">
      <w:start w:val="1"/>
      <w:numFmt w:val="bullet"/>
      <w:lvlText w:val=""/>
      <w:lvlJc w:val="left"/>
      <w:pPr>
        <w:ind w:left="4320" w:hanging="360"/>
      </w:pPr>
      <w:rPr>
        <w:rFonts w:ascii="Wingdings" w:hAnsi="Wingdings" w:hint="default"/>
      </w:rPr>
    </w:lvl>
    <w:lvl w:ilvl="6" w:tplc="1248A570">
      <w:start w:val="1"/>
      <w:numFmt w:val="bullet"/>
      <w:lvlText w:val=""/>
      <w:lvlJc w:val="left"/>
      <w:pPr>
        <w:ind w:left="5040" w:hanging="360"/>
      </w:pPr>
      <w:rPr>
        <w:rFonts w:ascii="Symbol" w:hAnsi="Symbol" w:hint="default"/>
      </w:rPr>
    </w:lvl>
    <w:lvl w:ilvl="7" w:tplc="3D88F08C">
      <w:start w:val="1"/>
      <w:numFmt w:val="bullet"/>
      <w:lvlText w:val="o"/>
      <w:lvlJc w:val="left"/>
      <w:pPr>
        <w:ind w:left="5760" w:hanging="360"/>
      </w:pPr>
      <w:rPr>
        <w:rFonts w:ascii="Courier New" w:hAnsi="Courier New" w:hint="default"/>
      </w:rPr>
    </w:lvl>
    <w:lvl w:ilvl="8" w:tplc="C2FA9AF6">
      <w:start w:val="1"/>
      <w:numFmt w:val="bullet"/>
      <w:lvlText w:val=""/>
      <w:lvlJc w:val="left"/>
      <w:pPr>
        <w:ind w:left="6480" w:hanging="360"/>
      </w:pPr>
      <w:rPr>
        <w:rFonts w:ascii="Wingdings" w:hAnsi="Wingdings" w:hint="default"/>
      </w:rPr>
    </w:lvl>
  </w:abstractNum>
  <w:abstractNum w:abstractNumId="6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844B892"/>
    <w:multiLevelType w:val="hybridMultilevel"/>
    <w:tmpl w:val="13FE5F2C"/>
    <w:lvl w:ilvl="0" w:tplc="714E419A">
      <w:start w:val="1"/>
      <w:numFmt w:val="bullet"/>
      <w:lvlText w:val=""/>
      <w:lvlJc w:val="left"/>
      <w:pPr>
        <w:ind w:left="720" w:hanging="360"/>
      </w:pPr>
      <w:rPr>
        <w:rFonts w:ascii="Symbol" w:hAnsi="Symbol" w:hint="default"/>
      </w:rPr>
    </w:lvl>
    <w:lvl w:ilvl="1" w:tplc="15105944">
      <w:start w:val="1"/>
      <w:numFmt w:val="bullet"/>
      <w:lvlText w:val="o"/>
      <w:lvlJc w:val="left"/>
      <w:pPr>
        <w:ind w:left="1440" w:hanging="360"/>
      </w:pPr>
      <w:rPr>
        <w:rFonts w:ascii="Courier New" w:hAnsi="Courier New" w:hint="default"/>
      </w:rPr>
    </w:lvl>
    <w:lvl w:ilvl="2" w:tplc="D79E6FAA">
      <w:start w:val="1"/>
      <w:numFmt w:val="bullet"/>
      <w:lvlText w:val=""/>
      <w:lvlJc w:val="left"/>
      <w:pPr>
        <w:ind w:left="2160" w:hanging="360"/>
      </w:pPr>
      <w:rPr>
        <w:rFonts w:ascii="Wingdings" w:hAnsi="Wingdings" w:hint="default"/>
      </w:rPr>
    </w:lvl>
    <w:lvl w:ilvl="3" w:tplc="3E3875A0">
      <w:start w:val="1"/>
      <w:numFmt w:val="bullet"/>
      <w:lvlText w:val=""/>
      <w:lvlJc w:val="left"/>
      <w:pPr>
        <w:ind w:left="2880" w:hanging="360"/>
      </w:pPr>
      <w:rPr>
        <w:rFonts w:ascii="Symbol" w:hAnsi="Symbol" w:hint="default"/>
      </w:rPr>
    </w:lvl>
    <w:lvl w:ilvl="4" w:tplc="DE0ADE5C">
      <w:start w:val="1"/>
      <w:numFmt w:val="bullet"/>
      <w:lvlText w:val="o"/>
      <w:lvlJc w:val="left"/>
      <w:pPr>
        <w:ind w:left="3600" w:hanging="360"/>
      </w:pPr>
      <w:rPr>
        <w:rFonts w:ascii="Courier New" w:hAnsi="Courier New" w:hint="default"/>
      </w:rPr>
    </w:lvl>
    <w:lvl w:ilvl="5" w:tplc="FB1284B4">
      <w:start w:val="1"/>
      <w:numFmt w:val="bullet"/>
      <w:lvlText w:val=""/>
      <w:lvlJc w:val="left"/>
      <w:pPr>
        <w:ind w:left="4320" w:hanging="360"/>
      </w:pPr>
      <w:rPr>
        <w:rFonts w:ascii="Wingdings" w:hAnsi="Wingdings" w:hint="default"/>
      </w:rPr>
    </w:lvl>
    <w:lvl w:ilvl="6" w:tplc="710C5A2C">
      <w:start w:val="1"/>
      <w:numFmt w:val="bullet"/>
      <w:lvlText w:val=""/>
      <w:lvlJc w:val="left"/>
      <w:pPr>
        <w:ind w:left="5040" w:hanging="360"/>
      </w:pPr>
      <w:rPr>
        <w:rFonts w:ascii="Symbol" w:hAnsi="Symbol" w:hint="default"/>
      </w:rPr>
    </w:lvl>
    <w:lvl w:ilvl="7" w:tplc="A4A6082A">
      <w:start w:val="1"/>
      <w:numFmt w:val="bullet"/>
      <w:lvlText w:val="o"/>
      <w:lvlJc w:val="left"/>
      <w:pPr>
        <w:ind w:left="5760" w:hanging="360"/>
      </w:pPr>
      <w:rPr>
        <w:rFonts w:ascii="Courier New" w:hAnsi="Courier New" w:hint="default"/>
      </w:rPr>
    </w:lvl>
    <w:lvl w:ilvl="8" w:tplc="70B2C4DC">
      <w:start w:val="1"/>
      <w:numFmt w:val="bullet"/>
      <w:lvlText w:val=""/>
      <w:lvlJc w:val="left"/>
      <w:pPr>
        <w:ind w:left="6480" w:hanging="360"/>
      </w:pPr>
      <w:rPr>
        <w:rFonts w:ascii="Wingdings" w:hAnsi="Wingdings" w:hint="default"/>
      </w:rPr>
    </w:lvl>
  </w:abstractNum>
  <w:abstractNum w:abstractNumId="62" w15:restartNumberingAfterBreak="0">
    <w:nsid w:val="48594D83"/>
    <w:multiLevelType w:val="multilevel"/>
    <w:tmpl w:val="C35ACAE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896AA68"/>
    <w:multiLevelType w:val="hybridMultilevel"/>
    <w:tmpl w:val="D8A6D308"/>
    <w:lvl w:ilvl="0" w:tplc="64F0C8F8">
      <w:start w:val="1"/>
      <w:numFmt w:val="bullet"/>
      <w:lvlText w:val=""/>
      <w:lvlJc w:val="left"/>
      <w:pPr>
        <w:ind w:left="720" w:hanging="360"/>
      </w:pPr>
      <w:rPr>
        <w:rFonts w:ascii="Symbol" w:hAnsi="Symbol" w:hint="default"/>
      </w:rPr>
    </w:lvl>
    <w:lvl w:ilvl="1" w:tplc="64A8E90E">
      <w:start w:val="1"/>
      <w:numFmt w:val="bullet"/>
      <w:lvlText w:val="o"/>
      <w:lvlJc w:val="left"/>
      <w:pPr>
        <w:ind w:left="1440" w:hanging="360"/>
      </w:pPr>
      <w:rPr>
        <w:rFonts w:ascii="Courier New" w:hAnsi="Courier New" w:hint="default"/>
      </w:rPr>
    </w:lvl>
    <w:lvl w:ilvl="2" w:tplc="6DCC9278">
      <w:start w:val="1"/>
      <w:numFmt w:val="bullet"/>
      <w:lvlText w:val=""/>
      <w:lvlJc w:val="left"/>
      <w:pPr>
        <w:ind w:left="2160" w:hanging="360"/>
      </w:pPr>
      <w:rPr>
        <w:rFonts w:ascii="Wingdings" w:hAnsi="Wingdings" w:hint="default"/>
      </w:rPr>
    </w:lvl>
    <w:lvl w:ilvl="3" w:tplc="6E7AA026">
      <w:start w:val="1"/>
      <w:numFmt w:val="bullet"/>
      <w:lvlText w:val=""/>
      <w:lvlJc w:val="left"/>
      <w:pPr>
        <w:ind w:left="2880" w:hanging="360"/>
      </w:pPr>
      <w:rPr>
        <w:rFonts w:ascii="Symbol" w:hAnsi="Symbol" w:hint="default"/>
      </w:rPr>
    </w:lvl>
    <w:lvl w:ilvl="4" w:tplc="4418D834">
      <w:start w:val="1"/>
      <w:numFmt w:val="bullet"/>
      <w:lvlText w:val="o"/>
      <w:lvlJc w:val="left"/>
      <w:pPr>
        <w:ind w:left="3600" w:hanging="360"/>
      </w:pPr>
      <w:rPr>
        <w:rFonts w:ascii="Courier New" w:hAnsi="Courier New" w:hint="default"/>
      </w:rPr>
    </w:lvl>
    <w:lvl w:ilvl="5" w:tplc="EBFE21E2">
      <w:start w:val="1"/>
      <w:numFmt w:val="bullet"/>
      <w:lvlText w:val=""/>
      <w:lvlJc w:val="left"/>
      <w:pPr>
        <w:ind w:left="4320" w:hanging="360"/>
      </w:pPr>
      <w:rPr>
        <w:rFonts w:ascii="Wingdings" w:hAnsi="Wingdings" w:hint="default"/>
      </w:rPr>
    </w:lvl>
    <w:lvl w:ilvl="6" w:tplc="4D8A08D8">
      <w:start w:val="1"/>
      <w:numFmt w:val="bullet"/>
      <w:lvlText w:val=""/>
      <w:lvlJc w:val="left"/>
      <w:pPr>
        <w:ind w:left="5040" w:hanging="360"/>
      </w:pPr>
      <w:rPr>
        <w:rFonts w:ascii="Symbol" w:hAnsi="Symbol" w:hint="default"/>
      </w:rPr>
    </w:lvl>
    <w:lvl w:ilvl="7" w:tplc="B7A2639C">
      <w:start w:val="1"/>
      <w:numFmt w:val="bullet"/>
      <w:lvlText w:val="o"/>
      <w:lvlJc w:val="left"/>
      <w:pPr>
        <w:ind w:left="5760" w:hanging="360"/>
      </w:pPr>
      <w:rPr>
        <w:rFonts w:ascii="Courier New" w:hAnsi="Courier New" w:hint="default"/>
      </w:rPr>
    </w:lvl>
    <w:lvl w:ilvl="8" w:tplc="ADB8F2C6">
      <w:start w:val="1"/>
      <w:numFmt w:val="bullet"/>
      <w:lvlText w:val=""/>
      <w:lvlJc w:val="left"/>
      <w:pPr>
        <w:ind w:left="6480" w:hanging="360"/>
      </w:pPr>
      <w:rPr>
        <w:rFonts w:ascii="Wingdings" w:hAnsi="Wingdings" w:hint="default"/>
      </w:rPr>
    </w:lvl>
  </w:abstractNum>
  <w:abstractNum w:abstractNumId="64" w15:restartNumberingAfterBreak="0">
    <w:nsid w:val="4922224B"/>
    <w:multiLevelType w:val="hybridMultilevel"/>
    <w:tmpl w:val="0F664358"/>
    <w:lvl w:ilvl="0" w:tplc="1C763178">
      <w:start w:val="1"/>
      <w:numFmt w:val="bullet"/>
      <w:lvlText w:val=""/>
      <w:lvlJc w:val="left"/>
      <w:pPr>
        <w:ind w:left="720" w:hanging="360"/>
      </w:pPr>
      <w:rPr>
        <w:rFonts w:ascii="Symbol" w:hAnsi="Symbol" w:hint="default"/>
      </w:rPr>
    </w:lvl>
    <w:lvl w:ilvl="1" w:tplc="2D06A974">
      <w:start w:val="1"/>
      <w:numFmt w:val="bullet"/>
      <w:lvlText w:val="o"/>
      <w:lvlJc w:val="left"/>
      <w:pPr>
        <w:ind w:left="1440" w:hanging="360"/>
      </w:pPr>
      <w:rPr>
        <w:rFonts w:ascii="Courier New" w:hAnsi="Courier New" w:hint="default"/>
      </w:rPr>
    </w:lvl>
    <w:lvl w:ilvl="2" w:tplc="56624338">
      <w:start w:val="1"/>
      <w:numFmt w:val="bullet"/>
      <w:lvlText w:val=""/>
      <w:lvlJc w:val="left"/>
      <w:pPr>
        <w:ind w:left="2160" w:hanging="360"/>
      </w:pPr>
      <w:rPr>
        <w:rFonts w:ascii="Wingdings" w:hAnsi="Wingdings" w:hint="default"/>
      </w:rPr>
    </w:lvl>
    <w:lvl w:ilvl="3" w:tplc="38326120">
      <w:start w:val="1"/>
      <w:numFmt w:val="bullet"/>
      <w:lvlText w:val=""/>
      <w:lvlJc w:val="left"/>
      <w:pPr>
        <w:ind w:left="2880" w:hanging="360"/>
      </w:pPr>
      <w:rPr>
        <w:rFonts w:ascii="Symbol" w:hAnsi="Symbol" w:hint="default"/>
      </w:rPr>
    </w:lvl>
    <w:lvl w:ilvl="4" w:tplc="626C296E">
      <w:start w:val="1"/>
      <w:numFmt w:val="bullet"/>
      <w:lvlText w:val="o"/>
      <w:lvlJc w:val="left"/>
      <w:pPr>
        <w:ind w:left="3600" w:hanging="360"/>
      </w:pPr>
      <w:rPr>
        <w:rFonts w:ascii="Courier New" w:hAnsi="Courier New" w:hint="default"/>
      </w:rPr>
    </w:lvl>
    <w:lvl w:ilvl="5" w:tplc="CE2AA10A">
      <w:start w:val="1"/>
      <w:numFmt w:val="bullet"/>
      <w:lvlText w:val=""/>
      <w:lvlJc w:val="left"/>
      <w:pPr>
        <w:ind w:left="4320" w:hanging="360"/>
      </w:pPr>
      <w:rPr>
        <w:rFonts w:ascii="Wingdings" w:hAnsi="Wingdings" w:hint="default"/>
      </w:rPr>
    </w:lvl>
    <w:lvl w:ilvl="6" w:tplc="9D02F42E">
      <w:start w:val="1"/>
      <w:numFmt w:val="bullet"/>
      <w:lvlText w:val=""/>
      <w:lvlJc w:val="left"/>
      <w:pPr>
        <w:ind w:left="5040" w:hanging="360"/>
      </w:pPr>
      <w:rPr>
        <w:rFonts w:ascii="Symbol" w:hAnsi="Symbol" w:hint="default"/>
      </w:rPr>
    </w:lvl>
    <w:lvl w:ilvl="7" w:tplc="190ADB20">
      <w:start w:val="1"/>
      <w:numFmt w:val="bullet"/>
      <w:lvlText w:val="o"/>
      <w:lvlJc w:val="left"/>
      <w:pPr>
        <w:ind w:left="5760" w:hanging="360"/>
      </w:pPr>
      <w:rPr>
        <w:rFonts w:ascii="Courier New" w:hAnsi="Courier New" w:hint="default"/>
      </w:rPr>
    </w:lvl>
    <w:lvl w:ilvl="8" w:tplc="E50C8624">
      <w:start w:val="1"/>
      <w:numFmt w:val="bullet"/>
      <w:lvlText w:val=""/>
      <w:lvlJc w:val="left"/>
      <w:pPr>
        <w:ind w:left="6480" w:hanging="360"/>
      </w:pPr>
      <w:rPr>
        <w:rFonts w:ascii="Wingdings" w:hAnsi="Wingdings" w:hint="default"/>
      </w:rPr>
    </w:lvl>
  </w:abstractNum>
  <w:abstractNum w:abstractNumId="65" w15:restartNumberingAfterBreak="0">
    <w:nsid w:val="492B4C31"/>
    <w:multiLevelType w:val="hybridMultilevel"/>
    <w:tmpl w:val="5D12D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A5770D5"/>
    <w:multiLevelType w:val="hybridMultilevel"/>
    <w:tmpl w:val="219A7D14"/>
    <w:lvl w:ilvl="0" w:tplc="F0C430C0">
      <w:start w:val="1"/>
      <w:numFmt w:val="bullet"/>
      <w:lvlText w:val=""/>
      <w:lvlJc w:val="left"/>
      <w:pPr>
        <w:ind w:left="720" w:hanging="360"/>
      </w:pPr>
      <w:rPr>
        <w:rFonts w:ascii="Symbol" w:hAnsi="Symbol" w:hint="default"/>
      </w:rPr>
    </w:lvl>
    <w:lvl w:ilvl="1" w:tplc="AED6C062">
      <w:start w:val="1"/>
      <w:numFmt w:val="bullet"/>
      <w:lvlText w:val="o"/>
      <w:lvlJc w:val="left"/>
      <w:pPr>
        <w:ind w:left="1440" w:hanging="360"/>
      </w:pPr>
      <w:rPr>
        <w:rFonts w:ascii="Courier New" w:hAnsi="Courier New" w:hint="default"/>
      </w:rPr>
    </w:lvl>
    <w:lvl w:ilvl="2" w:tplc="ED34A62A">
      <w:start w:val="1"/>
      <w:numFmt w:val="bullet"/>
      <w:lvlText w:val=""/>
      <w:lvlJc w:val="left"/>
      <w:pPr>
        <w:ind w:left="2160" w:hanging="360"/>
      </w:pPr>
      <w:rPr>
        <w:rFonts w:ascii="Wingdings" w:hAnsi="Wingdings" w:hint="default"/>
      </w:rPr>
    </w:lvl>
    <w:lvl w:ilvl="3" w:tplc="3ACCEE62">
      <w:start w:val="1"/>
      <w:numFmt w:val="bullet"/>
      <w:lvlText w:val=""/>
      <w:lvlJc w:val="left"/>
      <w:pPr>
        <w:ind w:left="2880" w:hanging="360"/>
      </w:pPr>
      <w:rPr>
        <w:rFonts w:ascii="Symbol" w:hAnsi="Symbol" w:hint="default"/>
      </w:rPr>
    </w:lvl>
    <w:lvl w:ilvl="4" w:tplc="BD3C51CE">
      <w:start w:val="1"/>
      <w:numFmt w:val="bullet"/>
      <w:lvlText w:val="o"/>
      <w:lvlJc w:val="left"/>
      <w:pPr>
        <w:ind w:left="3600" w:hanging="360"/>
      </w:pPr>
      <w:rPr>
        <w:rFonts w:ascii="Courier New" w:hAnsi="Courier New" w:hint="default"/>
      </w:rPr>
    </w:lvl>
    <w:lvl w:ilvl="5" w:tplc="A1363376">
      <w:start w:val="1"/>
      <w:numFmt w:val="bullet"/>
      <w:lvlText w:val=""/>
      <w:lvlJc w:val="left"/>
      <w:pPr>
        <w:ind w:left="4320" w:hanging="360"/>
      </w:pPr>
      <w:rPr>
        <w:rFonts w:ascii="Wingdings" w:hAnsi="Wingdings" w:hint="default"/>
      </w:rPr>
    </w:lvl>
    <w:lvl w:ilvl="6" w:tplc="B68E0FF8">
      <w:start w:val="1"/>
      <w:numFmt w:val="bullet"/>
      <w:lvlText w:val=""/>
      <w:lvlJc w:val="left"/>
      <w:pPr>
        <w:ind w:left="5040" w:hanging="360"/>
      </w:pPr>
      <w:rPr>
        <w:rFonts w:ascii="Symbol" w:hAnsi="Symbol" w:hint="default"/>
      </w:rPr>
    </w:lvl>
    <w:lvl w:ilvl="7" w:tplc="FCFABBFE">
      <w:start w:val="1"/>
      <w:numFmt w:val="bullet"/>
      <w:lvlText w:val="o"/>
      <w:lvlJc w:val="left"/>
      <w:pPr>
        <w:ind w:left="5760" w:hanging="360"/>
      </w:pPr>
      <w:rPr>
        <w:rFonts w:ascii="Courier New" w:hAnsi="Courier New" w:hint="default"/>
      </w:rPr>
    </w:lvl>
    <w:lvl w:ilvl="8" w:tplc="A2087484">
      <w:start w:val="1"/>
      <w:numFmt w:val="bullet"/>
      <w:lvlText w:val=""/>
      <w:lvlJc w:val="left"/>
      <w:pPr>
        <w:ind w:left="6480" w:hanging="360"/>
      </w:pPr>
      <w:rPr>
        <w:rFonts w:ascii="Wingdings" w:hAnsi="Wingdings" w:hint="default"/>
      </w:rPr>
    </w:lvl>
  </w:abstractNum>
  <w:abstractNum w:abstractNumId="67" w15:restartNumberingAfterBreak="0">
    <w:nsid w:val="4C5D72BC"/>
    <w:multiLevelType w:val="hybridMultilevel"/>
    <w:tmpl w:val="3E780A8A"/>
    <w:lvl w:ilvl="0" w:tplc="AF84DC38">
      <w:start w:val="1"/>
      <w:numFmt w:val="bullet"/>
      <w:lvlText w:val=""/>
      <w:lvlJc w:val="left"/>
      <w:pPr>
        <w:ind w:left="720" w:hanging="360"/>
      </w:pPr>
      <w:rPr>
        <w:rFonts w:ascii="Symbol" w:hAnsi="Symbol" w:hint="default"/>
      </w:rPr>
    </w:lvl>
    <w:lvl w:ilvl="1" w:tplc="DDB87966">
      <w:start w:val="1"/>
      <w:numFmt w:val="bullet"/>
      <w:lvlText w:val="o"/>
      <w:lvlJc w:val="left"/>
      <w:pPr>
        <w:ind w:left="1440" w:hanging="360"/>
      </w:pPr>
      <w:rPr>
        <w:rFonts w:ascii="Courier New" w:hAnsi="Courier New" w:hint="default"/>
      </w:rPr>
    </w:lvl>
    <w:lvl w:ilvl="2" w:tplc="D938F298">
      <w:start w:val="1"/>
      <w:numFmt w:val="bullet"/>
      <w:lvlText w:val=""/>
      <w:lvlJc w:val="left"/>
      <w:pPr>
        <w:ind w:left="2160" w:hanging="360"/>
      </w:pPr>
      <w:rPr>
        <w:rFonts w:ascii="Wingdings" w:hAnsi="Wingdings" w:hint="default"/>
      </w:rPr>
    </w:lvl>
    <w:lvl w:ilvl="3" w:tplc="68C0ED8A">
      <w:start w:val="1"/>
      <w:numFmt w:val="bullet"/>
      <w:lvlText w:val=""/>
      <w:lvlJc w:val="left"/>
      <w:pPr>
        <w:ind w:left="2880" w:hanging="360"/>
      </w:pPr>
      <w:rPr>
        <w:rFonts w:ascii="Symbol" w:hAnsi="Symbol" w:hint="default"/>
      </w:rPr>
    </w:lvl>
    <w:lvl w:ilvl="4" w:tplc="5274C4CC">
      <w:start w:val="1"/>
      <w:numFmt w:val="bullet"/>
      <w:lvlText w:val="o"/>
      <w:lvlJc w:val="left"/>
      <w:pPr>
        <w:ind w:left="3600" w:hanging="360"/>
      </w:pPr>
      <w:rPr>
        <w:rFonts w:ascii="Courier New" w:hAnsi="Courier New" w:hint="default"/>
      </w:rPr>
    </w:lvl>
    <w:lvl w:ilvl="5" w:tplc="64E2A7AA">
      <w:start w:val="1"/>
      <w:numFmt w:val="bullet"/>
      <w:lvlText w:val=""/>
      <w:lvlJc w:val="left"/>
      <w:pPr>
        <w:ind w:left="4320" w:hanging="360"/>
      </w:pPr>
      <w:rPr>
        <w:rFonts w:ascii="Wingdings" w:hAnsi="Wingdings" w:hint="default"/>
      </w:rPr>
    </w:lvl>
    <w:lvl w:ilvl="6" w:tplc="A1D05240">
      <w:start w:val="1"/>
      <w:numFmt w:val="bullet"/>
      <w:lvlText w:val=""/>
      <w:lvlJc w:val="left"/>
      <w:pPr>
        <w:ind w:left="5040" w:hanging="360"/>
      </w:pPr>
      <w:rPr>
        <w:rFonts w:ascii="Symbol" w:hAnsi="Symbol" w:hint="default"/>
      </w:rPr>
    </w:lvl>
    <w:lvl w:ilvl="7" w:tplc="DC402986">
      <w:start w:val="1"/>
      <w:numFmt w:val="bullet"/>
      <w:lvlText w:val="o"/>
      <w:lvlJc w:val="left"/>
      <w:pPr>
        <w:ind w:left="5760" w:hanging="360"/>
      </w:pPr>
      <w:rPr>
        <w:rFonts w:ascii="Courier New" w:hAnsi="Courier New" w:hint="default"/>
      </w:rPr>
    </w:lvl>
    <w:lvl w:ilvl="8" w:tplc="628C0E80">
      <w:start w:val="1"/>
      <w:numFmt w:val="bullet"/>
      <w:lvlText w:val=""/>
      <w:lvlJc w:val="left"/>
      <w:pPr>
        <w:ind w:left="6480" w:hanging="360"/>
      </w:pPr>
      <w:rPr>
        <w:rFonts w:ascii="Wingdings" w:hAnsi="Wingdings" w:hint="default"/>
      </w:rPr>
    </w:lvl>
  </w:abstractNum>
  <w:abstractNum w:abstractNumId="68" w15:restartNumberingAfterBreak="0">
    <w:nsid w:val="4C675707"/>
    <w:multiLevelType w:val="hybridMultilevel"/>
    <w:tmpl w:val="F37A4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CE93939"/>
    <w:multiLevelType w:val="hybridMultilevel"/>
    <w:tmpl w:val="8DC404B0"/>
    <w:lvl w:ilvl="0" w:tplc="1E145F28">
      <w:start w:val="1"/>
      <w:numFmt w:val="bullet"/>
      <w:lvlText w:val=""/>
      <w:lvlJc w:val="left"/>
      <w:pPr>
        <w:ind w:left="720" w:hanging="360"/>
      </w:pPr>
      <w:rPr>
        <w:rFonts w:ascii="Symbol" w:hAnsi="Symbol" w:hint="default"/>
      </w:rPr>
    </w:lvl>
    <w:lvl w:ilvl="1" w:tplc="D71282EA">
      <w:start w:val="1"/>
      <w:numFmt w:val="bullet"/>
      <w:lvlText w:val="o"/>
      <w:lvlJc w:val="left"/>
      <w:pPr>
        <w:ind w:left="1440" w:hanging="360"/>
      </w:pPr>
      <w:rPr>
        <w:rFonts w:ascii="Courier New" w:hAnsi="Courier New" w:hint="default"/>
      </w:rPr>
    </w:lvl>
    <w:lvl w:ilvl="2" w:tplc="DEAABB08">
      <w:start w:val="1"/>
      <w:numFmt w:val="bullet"/>
      <w:lvlText w:val=""/>
      <w:lvlJc w:val="left"/>
      <w:pPr>
        <w:ind w:left="2160" w:hanging="360"/>
      </w:pPr>
      <w:rPr>
        <w:rFonts w:ascii="Wingdings" w:hAnsi="Wingdings" w:hint="default"/>
      </w:rPr>
    </w:lvl>
    <w:lvl w:ilvl="3" w:tplc="A8043B3A">
      <w:start w:val="1"/>
      <w:numFmt w:val="bullet"/>
      <w:lvlText w:val=""/>
      <w:lvlJc w:val="left"/>
      <w:pPr>
        <w:ind w:left="2880" w:hanging="360"/>
      </w:pPr>
      <w:rPr>
        <w:rFonts w:ascii="Symbol" w:hAnsi="Symbol" w:hint="default"/>
      </w:rPr>
    </w:lvl>
    <w:lvl w:ilvl="4" w:tplc="78E455A4">
      <w:start w:val="1"/>
      <w:numFmt w:val="bullet"/>
      <w:lvlText w:val="o"/>
      <w:lvlJc w:val="left"/>
      <w:pPr>
        <w:ind w:left="3600" w:hanging="360"/>
      </w:pPr>
      <w:rPr>
        <w:rFonts w:ascii="Courier New" w:hAnsi="Courier New" w:hint="default"/>
      </w:rPr>
    </w:lvl>
    <w:lvl w:ilvl="5" w:tplc="F3DE0B04">
      <w:start w:val="1"/>
      <w:numFmt w:val="bullet"/>
      <w:lvlText w:val=""/>
      <w:lvlJc w:val="left"/>
      <w:pPr>
        <w:ind w:left="4320" w:hanging="360"/>
      </w:pPr>
      <w:rPr>
        <w:rFonts w:ascii="Wingdings" w:hAnsi="Wingdings" w:hint="default"/>
      </w:rPr>
    </w:lvl>
    <w:lvl w:ilvl="6" w:tplc="E8ACCC1E">
      <w:start w:val="1"/>
      <w:numFmt w:val="bullet"/>
      <w:lvlText w:val=""/>
      <w:lvlJc w:val="left"/>
      <w:pPr>
        <w:ind w:left="5040" w:hanging="360"/>
      </w:pPr>
      <w:rPr>
        <w:rFonts w:ascii="Symbol" w:hAnsi="Symbol" w:hint="default"/>
      </w:rPr>
    </w:lvl>
    <w:lvl w:ilvl="7" w:tplc="48CC3B24">
      <w:start w:val="1"/>
      <w:numFmt w:val="bullet"/>
      <w:lvlText w:val="o"/>
      <w:lvlJc w:val="left"/>
      <w:pPr>
        <w:ind w:left="5760" w:hanging="360"/>
      </w:pPr>
      <w:rPr>
        <w:rFonts w:ascii="Courier New" w:hAnsi="Courier New" w:hint="default"/>
      </w:rPr>
    </w:lvl>
    <w:lvl w:ilvl="8" w:tplc="580C447E">
      <w:start w:val="1"/>
      <w:numFmt w:val="bullet"/>
      <w:lvlText w:val=""/>
      <w:lvlJc w:val="left"/>
      <w:pPr>
        <w:ind w:left="6480" w:hanging="360"/>
      </w:pPr>
      <w:rPr>
        <w:rFonts w:ascii="Wingdings" w:hAnsi="Wingdings" w:hint="default"/>
      </w:rPr>
    </w:lvl>
  </w:abstractNum>
  <w:abstractNum w:abstractNumId="70" w15:restartNumberingAfterBreak="0">
    <w:nsid w:val="4EAD4046"/>
    <w:multiLevelType w:val="hybridMultilevel"/>
    <w:tmpl w:val="98AC9ADA"/>
    <w:lvl w:ilvl="0" w:tplc="375C4D9E">
      <w:start w:val="1"/>
      <w:numFmt w:val="bullet"/>
      <w:lvlText w:val=""/>
      <w:lvlJc w:val="left"/>
      <w:pPr>
        <w:ind w:left="720" w:hanging="360"/>
      </w:pPr>
      <w:rPr>
        <w:rFonts w:ascii="Symbol" w:hAnsi="Symbol" w:hint="default"/>
      </w:rPr>
    </w:lvl>
    <w:lvl w:ilvl="1" w:tplc="1B747B38">
      <w:start w:val="1"/>
      <w:numFmt w:val="bullet"/>
      <w:lvlText w:val="o"/>
      <w:lvlJc w:val="left"/>
      <w:pPr>
        <w:ind w:left="1440" w:hanging="360"/>
      </w:pPr>
      <w:rPr>
        <w:rFonts w:ascii="Courier New" w:hAnsi="Courier New" w:hint="default"/>
      </w:rPr>
    </w:lvl>
    <w:lvl w:ilvl="2" w:tplc="BA12D766">
      <w:start w:val="1"/>
      <w:numFmt w:val="bullet"/>
      <w:lvlText w:val=""/>
      <w:lvlJc w:val="left"/>
      <w:pPr>
        <w:ind w:left="2160" w:hanging="360"/>
      </w:pPr>
      <w:rPr>
        <w:rFonts w:ascii="Wingdings" w:hAnsi="Wingdings" w:hint="default"/>
      </w:rPr>
    </w:lvl>
    <w:lvl w:ilvl="3" w:tplc="1CC868B8">
      <w:start w:val="1"/>
      <w:numFmt w:val="bullet"/>
      <w:lvlText w:val=""/>
      <w:lvlJc w:val="left"/>
      <w:pPr>
        <w:ind w:left="2880" w:hanging="360"/>
      </w:pPr>
      <w:rPr>
        <w:rFonts w:ascii="Symbol" w:hAnsi="Symbol" w:hint="default"/>
      </w:rPr>
    </w:lvl>
    <w:lvl w:ilvl="4" w:tplc="B9C2E474">
      <w:start w:val="1"/>
      <w:numFmt w:val="bullet"/>
      <w:lvlText w:val="o"/>
      <w:lvlJc w:val="left"/>
      <w:pPr>
        <w:ind w:left="3600" w:hanging="360"/>
      </w:pPr>
      <w:rPr>
        <w:rFonts w:ascii="Courier New" w:hAnsi="Courier New" w:hint="default"/>
      </w:rPr>
    </w:lvl>
    <w:lvl w:ilvl="5" w:tplc="D1D0A88A">
      <w:start w:val="1"/>
      <w:numFmt w:val="bullet"/>
      <w:lvlText w:val=""/>
      <w:lvlJc w:val="left"/>
      <w:pPr>
        <w:ind w:left="4320" w:hanging="360"/>
      </w:pPr>
      <w:rPr>
        <w:rFonts w:ascii="Wingdings" w:hAnsi="Wingdings" w:hint="default"/>
      </w:rPr>
    </w:lvl>
    <w:lvl w:ilvl="6" w:tplc="5008C714">
      <w:start w:val="1"/>
      <w:numFmt w:val="bullet"/>
      <w:lvlText w:val=""/>
      <w:lvlJc w:val="left"/>
      <w:pPr>
        <w:ind w:left="5040" w:hanging="360"/>
      </w:pPr>
      <w:rPr>
        <w:rFonts w:ascii="Symbol" w:hAnsi="Symbol" w:hint="default"/>
      </w:rPr>
    </w:lvl>
    <w:lvl w:ilvl="7" w:tplc="D61691AA">
      <w:start w:val="1"/>
      <w:numFmt w:val="bullet"/>
      <w:lvlText w:val="o"/>
      <w:lvlJc w:val="left"/>
      <w:pPr>
        <w:ind w:left="5760" w:hanging="360"/>
      </w:pPr>
      <w:rPr>
        <w:rFonts w:ascii="Courier New" w:hAnsi="Courier New" w:hint="default"/>
      </w:rPr>
    </w:lvl>
    <w:lvl w:ilvl="8" w:tplc="AC0CB548">
      <w:start w:val="1"/>
      <w:numFmt w:val="bullet"/>
      <w:lvlText w:val=""/>
      <w:lvlJc w:val="left"/>
      <w:pPr>
        <w:ind w:left="6480" w:hanging="360"/>
      </w:pPr>
      <w:rPr>
        <w:rFonts w:ascii="Wingdings" w:hAnsi="Wingdings" w:hint="default"/>
      </w:rPr>
    </w:lvl>
  </w:abstractNum>
  <w:abstractNum w:abstractNumId="71" w15:restartNumberingAfterBreak="0">
    <w:nsid w:val="4F5D6B7D"/>
    <w:multiLevelType w:val="hybridMultilevel"/>
    <w:tmpl w:val="C0E2584A"/>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076A27F"/>
    <w:multiLevelType w:val="hybridMultilevel"/>
    <w:tmpl w:val="5074DC02"/>
    <w:lvl w:ilvl="0" w:tplc="EFB6E07A">
      <w:start w:val="1"/>
      <w:numFmt w:val="bullet"/>
      <w:lvlText w:val=""/>
      <w:lvlJc w:val="left"/>
      <w:pPr>
        <w:ind w:left="720" w:hanging="360"/>
      </w:pPr>
      <w:rPr>
        <w:rFonts w:ascii="Symbol" w:hAnsi="Symbol" w:hint="default"/>
      </w:rPr>
    </w:lvl>
    <w:lvl w:ilvl="1" w:tplc="460A7838">
      <w:start w:val="1"/>
      <w:numFmt w:val="bullet"/>
      <w:lvlText w:val="o"/>
      <w:lvlJc w:val="left"/>
      <w:pPr>
        <w:ind w:left="1440" w:hanging="360"/>
      </w:pPr>
      <w:rPr>
        <w:rFonts w:ascii="Courier New" w:hAnsi="Courier New" w:hint="default"/>
      </w:rPr>
    </w:lvl>
    <w:lvl w:ilvl="2" w:tplc="5F746320">
      <w:start w:val="1"/>
      <w:numFmt w:val="bullet"/>
      <w:lvlText w:val=""/>
      <w:lvlJc w:val="left"/>
      <w:pPr>
        <w:ind w:left="2160" w:hanging="360"/>
      </w:pPr>
      <w:rPr>
        <w:rFonts w:ascii="Wingdings" w:hAnsi="Wingdings" w:hint="default"/>
      </w:rPr>
    </w:lvl>
    <w:lvl w:ilvl="3" w:tplc="1850395E">
      <w:start w:val="1"/>
      <w:numFmt w:val="bullet"/>
      <w:lvlText w:val=""/>
      <w:lvlJc w:val="left"/>
      <w:pPr>
        <w:ind w:left="2880" w:hanging="360"/>
      </w:pPr>
      <w:rPr>
        <w:rFonts w:ascii="Symbol" w:hAnsi="Symbol" w:hint="default"/>
      </w:rPr>
    </w:lvl>
    <w:lvl w:ilvl="4" w:tplc="16B213F4">
      <w:start w:val="1"/>
      <w:numFmt w:val="bullet"/>
      <w:lvlText w:val="o"/>
      <w:lvlJc w:val="left"/>
      <w:pPr>
        <w:ind w:left="3600" w:hanging="360"/>
      </w:pPr>
      <w:rPr>
        <w:rFonts w:ascii="Courier New" w:hAnsi="Courier New" w:hint="default"/>
      </w:rPr>
    </w:lvl>
    <w:lvl w:ilvl="5" w:tplc="F8DA7BDA">
      <w:start w:val="1"/>
      <w:numFmt w:val="bullet"/>
      <w:lvlText w:val=""/>
      <w:lvlJc w:val="left"/>
      <w:pPr>
        <w:ind w:left="4320" w:hanging="360"/>
      </w:pPr>
      <w:rPr>
        <w:rFonts w:ascii="Wingdings" w:hAnsi="Wingdings" w:hint="default"/>
      </w:rPr>
    </w:lvl>
    <w:lvl w:ilvl="6" w:tplc="E34C54DA">
      <w:start w:val="1"/>
      <w:numFmt w:val="bullet"/>
      <w:lvlText w:val=""/>
      <w:lvlJc w:val="left"/>
      <w:pPr>
        <w:ind w:left="5040" w:hanging="360"/>
      </w:pPr>
      <w:rPr>
        <w:rFonts w:ascii="Symbol" w:hAnsi="Symbol" w:hint="default"/>
      </w:rPr>
    </w:lvl>
    <w:lvl w:ilvl="7" w:tplc="A6F0E528">
      <w:start w:val="1"/>
      <w:numFmt w:val="bullet"/>
      <w:lvlText w:val="o"/>
      <w:lvlJc w:val="left"/>
      <w:pPr>
        <w:ind w:left="5760" w:hanging="360"/>
      </w:pPr>
      <w:rPr>
        <w:rFonts w:ascii="Courier New" w:hAnsi="Courier New" w:hint="default"/>
      </w:rPr>
    </w:lvl>
    <w:lvl w:ilvl="8" w:tplc="AC1AF2D6">
      <w:start w:val="1"/>
      <w:numFmt w:val="bullet"/>
      <w:lvlText w:val=""/>
      <w:lvlJc w:val="left"/>
      <w:pPr>
        <w:ind w:left="6480" w:hanging="360"/>
      </w:pPr>
      <w:rPr>
        <w:rFonts w:ascii="Wingdings" w:hAnsi="Wingdings" w:hint="default"/>
      </w:rPr>
    </w:lvl>
  </w:abstractNum>
  <w:abstractNum w:abstractNumId="7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4A31C76"/>
    <w:multiLevelType w:val="hybridMultilevel"/>
    <w:tmpl w:val="BA8C0B9A"/>
    <w:lvl w:ilvl="0" w:tplc="8496F884">
      <w:start w:val="1"/>
      <w:numFmt w:val="bullet"/>
      <w:lvlText w:val=""/>
      <w:lvlJc w:val="left"/>
      <w:pPr>
        <w:ind w:left="720" w:hanging="360"/>
      </w:pPr>
      <w:rPr>
        <w:rFonts w:ascii="Symbol" w:hAnsi="Symbol" w:hint="default"/>
      </w:rPr>
    </w:lvl>
    <w:lvl w:ilvl="1" w:tplc="6F661250">
      <w:start w:val="1"/>
      <w:numFmt w:val="bullet"/>
      <w:lvlText w:val="o"/>
      <w:lvlJc w:val="left"/>
      <w:pPr>
        <w:ind w:left="1440" w:hanging="360"/>
      </w:pPr>
      <w:rPr>
        <w:rFonts w:ascii="Courier New" w:hAnsi="Courier New" w:hint="default"/>
      </w:rPr>
    </w:lvl>
    <w:lvl w:ilvl="2" w:tplc="F1E68B6E">
      <w:start w:val="1"/>
      <w:numFmt w:val="bullet"/>
      <w:lvlText w:val=""/>
      <w:lvlJc w:val="left"/>
      <w:pPr>
        <w:ind w:left="2160" w:hanging="360"/>
      </w:pPr>
      <w:rPr>
        <w:rFonts w:ascii="Wingdings" w:hAnsi="Wingdings" w:hint="default"/>
      </w:rPr>
    </w:lvl>
    <w:lvl w:ilvl="3" w:tplc="A07A017A">
      <w:start w:val="1"/>
      <w:numFmt w:val="bullet"/>
      <w:lvlText w:val=""/>
      <w:lvlJc w:val="left"/>
      <w:pPr>
        <w:ind w:left="2880" w:hanging="360"/>
      </w:pPr>
      <w:rPr>
        <w:rFonts w:ascii="Symbol" w:hAnsi="Symbol" w:hint="default"/>
      </w:rPr>
    </w:lvl>
    <w:lvl w:ilvl="4" w:tplc="124C6596">
      <w:start w:val="1"/>
      <w:numFmt w:val="bullet"/>
      <w:lvlText w:val="o"/>
      <w:lvlJc w:val="left"/>
      <w:pPr>
        <w:ind w:left="3600" w:hanging="360"/>
      </w:pPr>
      <w:rPr>
        <w:rFonts w:ascii="Courier New" w:hAnsi="Courier New" w:hint="default"/>
      </w:rPr>
    </w:lvl>
    <w:lvl w:ilvl="5" w:tplc="C0B44018">
      <w:start w:val="1"/>
      <w:numFmt w:val="bullet"/>
      <w:lvlText w:val=""/>
      <w:lvlJc w:val="left"/>
      <w:pPr>
        <w:ind w:left="4320" w:hanging="360"/>
      </w:pPr>
      <w:rPr>
        <w:rFonts w:ascii="Wingdings" w:hAnsi="Wingdings" w:hint="default"/>
      </w:rPr>
    </w:lvl>
    <w:lvl w:ilvl="6" w:tplc="62D60D4E">
      <w:start w:val="1"/>
      <w:numFmt w:val="bullet"/>
      <w:lvlText w:val=""/>
      <w:lvlJc w:val="left"/>
      <w:pPr>
        <w:ind w:left="5040" w:hanging="360"/>
      </w:pPr>
      <w:rPr>
        <w:rFonts w:ascii="Symbol" w:hAnsi="Symbol" w:hint="default"/>
      </w:rPr>
    </w:lvl>
    <w:lvl w:ilvl="7" w:tplc="D1CC167C">
      <w:start w:val="1"/>
      <w:numFmt w:val="bullet"/>
      <w:lvlText w:val="o"/>
      <w:lvlJc w:val="left"/>
      <w:pPr>
        <w:ind w:left="5760" w:hanging="360"/>
      </w:pPr>
      <w:rPr>
        <w:rFonts w:ascii="Courier New" w:hAnsi="Courier New" w:hint="default"/>
      </w:rPr>
    </w:lvl>
    <w:lvl w:ilvl="8" w:tplc="0548DC2E">
      <w:start w:val="1"/>
      <w:numFmt w:val="bullet"/>
      <w:lvlText w:val=""/>
      <w:lvlJc w:val="left"/>
      <w:pPr>
        <w:ind w:left="6480" w:hanging="360"/>
      </w:pPr>
      <w:rPr>
        <w:rFonts w:ascii="Wingdings" w:hAnsi="Wingdings" w:hint="default"/>
      </w:rPr>
    </w:lvl>
  </w:abstractNum>
  <w:abstractNum w:abstractNumId="76" w15:restartNumberingAfterBreak="0">
    <w:nsid w:val="54DF37B0"/>
    <w:multiLevelType w:val="hybridMultilevel"/>
    <w:tmpl w:val="866099CE"/>
    <w:lvl w:ilvl="0" w:tplc="1B84F7AA">
      <w:start w:val="1"/>
      <w:numFmt w:val="bullet"/>
      <w:lvlText w:val=""/>
      <w:lvlJc w:val="left"/>
      <w:pPr>
        <w:ind w:left="720" w:hanging="360"/>
      </w:pPr>
      <w:rPr>
        <w:rFonts w:ascii="Symbol" w:hAnsi="Symbol" w:hint="default"/>
      </w:rPr>
    </w:lvl>
    <w:lvl w:ilvl="1" w:tplc="CB7845EE">
      <w:start w:val="1"/>
      <w:numFmt w:val="bullet"/>
      <w:lvlText w:val="o"/>
      <w:lvlJc w:val="left"/>
      <w:pPr>
        <w:ind w:left="1440" w:hanging="360"/>
      </w:pPr>
      <w:rPr>
        <w:rFonts w:ascii="Courier New" w:hAnsi="Courier New" w:hint="default"/>
      </w:rPr>
    </w:lvl>
    <w:lvl w:ilvl="2" w:tplc="378E99A0">
      <w:start w:val="1"/>
      <w:numFmt w:val="bullet"/>
      <w:lvlText w:val=""/>
      <w:lvlJc w:val="left"/>
      <w:pPr>
        <w:ind w:left="2160" w:hanging="360"/>
      </w:pPr>
      <w:rPr>
        <w:rFonts w:ascii="Wingdings" w:hAnsi="Wingdings" w:hint="default"/>
      </w:rPr>
    </w:lvl>
    <w:lvl w:ilvl="3" w:tplc="2954C9C2">
      <w:start w:val="1"/>
      <w:numFmt w:val="bullet"/>
      <w:lvlText w:val=""/>
      <w:lvlJc w:val="left"/>
      <w:pPr>
        <w:ind w:left="2880" w:hanging="360"/>
      </w:pPr>
      <w:rPr>
        <w:rFonts w:ascii="Symbol" w:hAnsi="Symbol" w:hint="default"/>
      </w:rPr>
    </w:lvl>
    <w:lvl w:ilvl="4" w:tplc="AEC0ACB2">
      <w:start w:val="1"/>
      <w:numFmt w:val="bullet"/>
      <w:lvlText w:val="o"/>
      <w:lvlJc w:val="left"/>
      <w:pPr>
        <w:ind w:left="3600" w:hanging="360"/>
      </w:pPr>
      <w:rPr>
        <w:rFonts w:ascii="Courier New" w:hAnsi="Courier New" w:hint="default"/>
      </w:rPr>
    </w:lvl>
    <w:lvl w:ilvl="5" w:tplc="AEE6577C">
      <w:start w:val="1"/>
      <w:numFmt w:val="bullet"/>
      <w:lvlText w:val=""/>
      <w:lvlJc w:val="left"/>
      <w:pPr>
        <w:ind w:left="4320" w:hanging="360"/>
      </w:pPr>
      <w:rPr>
        <w:rFonts w:ascii="Wingdings" w:hAnsi="Wingdings" w:hint="default"/>
      </w:rPr>
    </w:lvl>
    <w:lvl w:ilvl="6" w:tplc="80DC19D6">
      <w:start w:val="1"/>
      <w:numFmt w:val="bullet"/>
      <w:lvlText w:val=""/>
      <w:lvlJc w:val="left"/>
      <w:pPr>
        <w:ind w:left="5040" w:hanging="360"/>
      </w:pPr>
      <w:rPr>
        <w:rFonts w:ascii="Symbol" w:hAnsi="Symbol" w:hint="default"/>
      </w:rPr>
    </w:lvl>
    <w:lvl w:ilvl="7" w:tplc="8D84AC9E">
      <w:start w:val="1"/>
      <w:numFmt w:val="bullet"/>
      <w:lvlText w:val="o"/>
      <w:lvlJc w:val="left"/>
      <w:pPr>
        <w:ind w:left="5760" w:hanging="360"/>
      </w:pPr>
      <w:rPr>
        <w:rFonts w:ascii="Courier New" w:hAnsi="Courier New" w:hint="default"/>
      </w:rPr>
    </w:lvl>
    <w:lvl w:ilvl="8" w:tplc="CA50DCB2">
      <w:start w:val="1"/>
      <w:numFmt w:val="bullet"/>
      <w:lvlText w:val=""/>
      <w:lvlJc w:val="left"/>
      <w:pPr>
        <w:ind w:left="6480" w:hanging="360"/>
      </w:pPr>
      <w:rPr>
        <w:rFonts w:ascii="Wingdings" w:hAnsi="Wingdings" w:hint="default"/>
      </w:rPr>
    </w:lvl>
  </w:abstractNum>
  <w:abstractNum w:abstractNumId="77" w15:restartNumberingAfterBreak="0">
    <w:nsid w:val="55C77843"/>
    <w:multiLevelType w:val="hybridMultilevel"/>
    <w:tmpl w:val="CB2C0A0E"/>
    <w:lvl w:ilvl="0" w:tplc="0E24E624">
      <w:start w:val="1"/>
      <w:numFmt w:val="bullet"/>
      <w:lvlText w:val=""/>
      <w:lvlJc w:val="left"/>
      <w:pPr>
        <w:ind w:left="720" w:hanging="360"/>
      </w:pPr>
      <w:rPr>
        <w:rFonts w:ascii="Symbol" w:hAnsi="Symbol" w:hint="default"/>
      </w:rPr>
    </w:lvl>
    <w:lvl w:ilvl="1" w:tplc="89AAE1CC">
      <w:start w:val="1"/>
      <w:numFmt w:val="bullet"/>
      <w:lvlText w:val="o"/>
      <w:lvlJc w:val="left"/>
      <w:pPr>
        <w:ind w:left="1440" w:hanging="360"/>
      </w:pPr>
      <w:rPr>
        <w:rFonts w:ascii="Courier New" w:hAnsi="Courier New" w:hint="default"/>
      </w:rPr>
    </w:lvl>
    <w:lvl w:ilvl="2" w:tplc="E4C4C42C">
      <w:start w:val="1"/>
      <w:numFmt w:val="bullet"/>
      <w:lvlText w:val=""/>
      <w:lvlJc w:val="left"/>
      <w:pPr>
        <w:ind w:left="2160" w:hanging="360"/>
      </w:pPr>
      <w:rPr>
        <w:rFonts w:ascii="Wingdings" w:hAnsi="Wingdings" w:hint="default"/>
      </w:rPr>
    </w:lvl>
    <w:lvl w:ilvl="3" w:tplc="78A61962">
      <w:start w:val="1"/>
      <w:numFmt w:val="bullet"/>
      <w:lvlText w:val=""/>
      <w:lvlJc w:val="left"/>
      <w:pPr>
        <w:ind w:left="2880" w:hanging="360"/>
      </w:pPr>
      <w:rPr>
        <w:rFonts w:ascii="Symbol" w:hAnsi="Symbol" w:hint="default"/>
      </w:rPr>
    </w:lvl>
    <w:lvl w:ilvl="4" w:tplc="212CE386">
      <w:start w:val="1"/>
      <w:numFmt w:val="bullet"/>
      <w:lvlText w:val="o"/>
      <w:lvlJc w:val="left"/>
      <w:pPr>
        <w:ind w:left="3600" w:hanging="360"/>
      </w:pPr>
      <w:rPr>
        <w:rFonts w:ascii="Courier New" w:hAnsi="Courier New" w:hint="default"/>
      </w:rPr>
    </w:lvl>
    <w:lvl w:ilvl="5" w:tplc="0F6E3E34">
      <w:start w:val="1"/>
      <w:numFmt w:val="bullet"/>
      <w:lvlText w:val=""/>
      <w:lvlJc w:val="left"/>
      <w:pPr>
        <w:ind w:left="4320" w:hanging="360"/>
      </w:pPr>
      <w:rPr>
        <w:rFonts w:ascii="Wingdings" w:hAnsi="Wingdings" w:hint="default"/>
      </w:rPr>
    </w:lvl>
    <w:lvl w:ilvl="6" w:tplc="CA8253DA">
      <w:start w:val="1"/>
      <w:numFmt w:val="bullet"/>
      <w:lvlText w:val=""/>
      <w:lvlJc w:val="left"/>
      <w:pPr>
        <w:ind w:left="5040" w:hanging="360"/>
      </w:pPr>
      <w:rPr>
        <w:rFonts w:ascii="Symbol" w:hAnsi="Symbol" w:hint="default"/>
      </w:rPr>
    </w:lvl>
    <w:lvl w:ilvl="7" w:tplc="40AA4434">
      <w:start w:val="1"/>
      <w:numFmt w:val="bullet"/>
      <w:lvlText w:val="o"/>
      <w:lvlJc w:val="left"/>
      <w:pPr>
        <w:ind w:left="5760" w:hanging="360"/>
      </w:pPr>
      <w:rPr>
        <w:rFonts w:ascii="Courier New" w:hAnsi="Courier New" w:hint="default"/>
      </w:rPr>
    </w:lvl>
    <w:lvl w:ilvl="8" w:tplc="0456B25A">
      <w:start w:val="1"/>
      <w:numFmt w:val="bullet"/>
      <w:lvlText w:val=""/>
      <w:lvlJc w:val="left"/>
      <w:pPr>
        <w:ind w:left="6480" w:hanging="360"/>
      </w:pPr>
      <w:rPr>
        <w:rFonts w:ascii="Wingdings" w:hAnsi="Wingdings" w:hint="default"/>
      </w:rPr>
    </w:lvl>
  </w:abstractNum>
  <w:abstractNum w:abstractNumId="7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9" w15:restartNumberingAfterBreak="0">
    <w:nsid w:val="589A4C77"/>
    <w:multiLevelType w:val="hybridMultilevel"/>
    <w:tmpl w:val="7C2E56BE"/>
    <w:lvl w:ilvl="0" w:tplc="ED92AF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A1819D2"/>
    <w:multiLevelType w:val="hybridMultilevel"/>
    <w:tmpl w:val="901C2F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B325B8F"/>
    <w:multiLevelType w:val="hybridMultilevel"/>
    <w:tmpl w:val="7C6CCE80"/>
    <w:lvl w:ilvl="0" w:tplc="828844A0">
      <w:start w:val="1"/>
      <w:numFmt w:val="bullet"/>
      <w:lvlText w:val=""/>
      <w:lvlJc w:val="left"/>
      <w:pPr>
        <w:ind w:left="720" w:hanging="360"/>
      </w:pPr>
      <w:rPr>
        <w:rFonts w:ascii="Symbol" w:hAnsi="Symbol" w:hint="default"/>
      </w:rPr>
    </w:lvl>
    <w:lvl w:ilvl="1" w:tplc="03A29CCC">
      <w:start w:val="1"/>
      <w:numFmt w:val="bullet"/>
      <w:lvlText w:val="o"/>
      <w:lvlJc w:val="left"/>
      <w:pPr>
        <w:ind w:left="1440" w:hanging="360"/>
      </w:pPr>
      <w:rPr>
        <w:rFonts w:ascii="Courier New" w:hAnsi="Courier New" w:hint="default"/>
      </w:rPr>
    </w:lvl>
    <w:lvl w:ilvl="2" w:tplc="D6FE5600">
      <w:start w:val="1"/>
      <w:numFmt w:val="bullet"/>
      <w:lvlText w:val=""/>
      <w:lvlJc w:val="left"/>
      <w:pPr>
        <w:ind w:left="2160" w:hanging="360"/>
      </w:pPr>
      <w:rPr>
        <w:rFonts w:ascii="Wingdings" w:hAnsi="Wingdings" w:hint="default"/>
      </w:rPr>
    </w:lvl>
    <w:lvl w:ilvl="3" w:tplc="9AF8BEB2">
      <w:start w:val="1"/>
      <w:numFmt w:val="bullet"/>
      <w:lvlText w:val=""/>
      <w:lvlJc w:val="left"/>
      <w:pPr>
        <w:ind w:left="2880" w:hanging="360"/>
      </w:pPr>
      <w:rPr>
        <w:rFonts w:ascii="Symbol" w:hAnsi="Symbol" w:hint="default"/>
      </w:rPr>
    </w:lvl>
    <w:lvl w:ilvl="4" w:tplc="4FF87668">
      <w:start w:val="1"/>
      <w:numFmt w:val="bullet"/>
      <w:lvlText w:val="o"/>
      <w:lvlJc w:val="left"/>
      <w:pPr>
        <w:ind w:left="3600" w:hanging="360"/>
      </w:pPr>
      <w:rPr>
        <w:rFonts w:ascii="Courier New" w:hAnsi="Courier New" w:hint="default"/>
      </w:rPr>
    </w:lvl>
    <w:lvl w:ilvl="5" w:tplc="E21A99EE">
      <w:start w:val="1"/>
      <w:numFmt w:val="bullet"/>
      <w:lvlText w:val=""/>
      <w:lvlJc w:val="left"/>
      <w:pPr>
        <w:ind w:left="4320" w:hanging="360"/>
      </w:pPr>
      <w:rPr>
        <w:rFonts w:ascii="Wingdings" w:hAnsi="Wingdings" w:hint="default"/>
      </w:rPr>
    </w:lvl>
    <w:lvl w:ilvl="6" w:tplc="EFB6CFD8">
      <w:start w:val="1"/>
      <w:numFmt w:val="bullet"/>
      <w:lvlText w:val=""/>
      <w:lvlJc w:val="left"/>
      <w:pPr>
        <w:ind w:left="5040" w:hanging="360"/>
      </w:pPr>
      <w:rPr>
        <w:rFonts w:ascii="Symbol" w:hAnsi="Symbol" w:hint="default"/>
      </w:rPr>
    </w:lvl>
    <w:lvl w:ilvl="7" w:tplc="5052ACAC">
      <w:start w:val="1"/>
      <w:numFmt w:val="bullet"/>
      <w:lvlText w:val="o"/>
      <w:lvlJc w:val="left"/>
      <w:pPr>
        <w:ind w:left="5760" w:hanging="360"/>
      </w:pPr>
      <w:rPr>
        <w:rFonts w:ascii="Courier New" w:hAnsi="Courier New" w:hint="default"/>
      </w:rPr>
    </w:lvl>
    <w:lvl w:ilvl="8" w:tplc="F6A6DAD6">
      <w:start w:val="1"/>
      <w:numFmt w:val="bullet"/>
      <w:lvlText w:val=""/>
      <w:lvlJc w:val="left"/>
      <w:pPr>
        <w:ind w:left="6480" w:hanging="360"/>
      </w:pPr>
      <w:rPr>
        <w:rFonts w:ascii="Wingdings" w:hAnsi="Wingdings" w:hint="default"/>
      </w:rPr>
    </w:lvl>
  </w:abstractNum>
  <w:abstractNum w:abstractNumId="83"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D97A804"/>
    <w:multiLevelType w:val="hybridMultilevel"/>
    <w:tmpl w:val="502C1A06"/>
    <w:lvl w:ilvl="0" w:tplc="DD686AF0">
      <w:start w:val="1"/>
      <w:numFmt w:val="bullet"/>
      <w:lvlText w:val=""/>
      <w:lvlJc w:val="left"/>
      <w:pPr>
        <w:ind w:left="720" w:hanging="360"/>
      </w:pPr>
      <w:rPr>
        <w:rFonts w:ascii="Symbol" w:hAnsi="Symbol" w:hint="default"/>
      </w:rPr>
    </w:lvl>
    <w:lvl w:ilvl="1" w:tplc="FF8EAE20">
      <w:start w:val="1"/>
      <w:numFmt w:val="bullet"/>
      <w:lvlText w:val="o"/>
      <w:lvlJc w:val="left"/>
      <w:pPr>
        <w:ind w:left="1440" w:hanging="360"/>
      </w:pPr>
      <w:rPr>
        <w:rFonts w:ascii="Courier New" w:hAnsi="Courier New" w:hint="default"/>
      </w:rPr>
    </w:lvl>
    <w:lvl w:ilvl="2" w:tplc="AF08531C">
      <w:start w:val="1"/>
      <w:numFmt w:val="bullet"/>
      <w:lvlText w:val=""/>
      <w:lvlJc w:val="left"/>
      <w:pPr>
        <w:ind w:left="2160" w:hanging="360"/>
      </w:pPr>
      <w:rPr>
        <w:rFonts w:ascii="Wingdings" w:hAnsi="Wingdings" w:hint="default"/>
      </w:rPr>
    </w:lvl>
    <w:lvl w:ilvl="3" w:tplc="B404701E">
      <w:start w:val="1"/>
      <w:numFmt w:val="bullet"/>
      <w:lvlText w:val=""/>
      <w:lvlJc w:val="left"/>
      <w:pPr>
        <w:ind w:left="2880" w:hanging="360"/>
      </w:pPr>
      <w:rPr>
        <w:rFonts w:ascii="Symbol" w:hAnsi="Symbol" w:hint="default"/>
      </w:rPr>
    </w:lvl>
    <w:lvl w:ilvl="4" w:tplc="BCCA4204">
      <w:start w:val="1"/>
      <w:numFmt w:val="bullet"/>
      <w:lvlText w:val="o"/>
      <w:lvlJc w:val="left"/>
      <w:pPr>
        <w:ind w:left="3600" w:hanging="360"/>
      </w:pPr>
      <w:rPr>
        <w:rFonts w:ascii="Courier New" w:hAnsi="Courier New" w:hint="default"/>
      </w:rPr>
    </w:lvl>
    <w:lvl w:ilvl="5" w:tplc="0A8A9A98">
      <w:start w:val="1"/>
      <w:numFmt w:val="bullet"/>
      <w:lvlText w:val=""/>
      <w:lvlJc w:val="left"/>
      <w:pPr>
        <w:ind w:left="4320" w:hanging="360"/>
      </w:pPr>
      <w:rPr>
        <w:rFonts w:ascii="Wingdings" w:hAnsi="Wingdings" w:hint="default"/>
      </w:rPr>
    </w:lvl>
    <w:lvl w:ilvl="6" w:tplc="41D88CAC">
      <w:start w:val="1"/>
      <w:numFmt w:val="bullet"/>
      <w:lvlText w:val=""/>
      <w:lvlJc w:val="left"/>
      <w:pPr>
        <w:ind w:left="5040" w:hanging="360"/>
      </w:pPr>
      <w:rPr>
        <w:rFonts w:ascii="Symbol" w:hAnsi="Symbol" w:hint="default"/>
      </w:rPr>
    </w:lvl>
    <w:lvl w:ilvl="7" w:tplc="4210BEDA">
      <w:start w:val="1"/>
      <w:numFmt w:val="bullet"/>
      <w:lvlText w:val="o"/>
      <w:lvlJc w:val="left"/>
      <w:pPr>
        <w:ind w:left="5760" w:hanging="360"/>
      </w:pPr>
      <w:rPr>
        <w:rFonts w:ascii="Courier New" w:hAnsi="Courier New" w:hint="default"/>
      </w:rPr>
    </w:lvl>
    <w:lvl w:ilvl="8" w:tplc="496C3C0A">
      <w:start w:val="1"/>
      <w:numFmt w:val="bullet"/>
      <w:lvlText w:val=""/>
      <w:lvlJc w:val="left"/>
      <w:pPr>
        <w:ind w:left="6480" w:hanging="360"/>
      </w:pPr>
      <w:rPr>
        <w:rFonts w:ascii="Wingdings" w:hAnsi="Wingdings" w:hint="default"/>
      </w:rPr>
    </w:lvl>
  </w:abstractNum>
  <w:abstractNum w:abstractNumId="8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6720174"/>
    <w:multiLevelType w:val="hybridMultilevel"/>
    <w:tmpl w:val="F8E89CFE"/>
    <w:lvl w:ilvl="0" w:tplc="671040C2">
      <w:start w:val="1"/>
      <w:numFmt w:val="bullet"/>
      <w:lvlText w:val=""/>
      <w:lvlJc w:val="left"/>
      <w:pPr>
        <w:ind w:left="720" w:hanging="360"/>
      </w:pPr>
      <w:rPr>
        <w:rFonts w:ascii="Symbol" w:hAnsi="Symbol" w:hint="default"/>
      </w:rPr>
    </w:lvl>
    <w:lvl w:ilvl="1" w:tplc="A316FC00">
      <w:start w:val="1"/>
      <w:numFmt w:val="bullet"/>
      <w:lvlText w:val="o"/>
      <w:lvlJc w:val="left"/>
      <w:pPr>
        <w:ind w:left="1440" w:hanging="360"/>
      </w:pPr>
      <w:rPr>
        <w:rFonts w:ascii="Courier New" w:hAnsi="Courier New" w:hint="default"/>
      </w:rPr>
    </w:lvl>
    <w:lvl w:ilvl="2" w:tplc="13167BAC">
      <w:start w:val="1"/>
      <w:numFmt w:val="bullet"/>
      <w:lvlText w:val=""/>
      <w:lvlJc w:val="left"/>
      <w:pPr>
        <w:ind w:left="2160" w:hanging="360"/>
      </w:pPr>
      <w:rPr>
        <w:rFonts w:ascii="Wingdings" w:hAnsi="Wingdings" w:hint="default"/>
      </w:rPr>
    </w:lvl>
    <w:lvl w:ilvl="3" w:tplc="D41028E2">
      <w:start w:val="1"/>
      <w:numFmt w:val="bullet"/>
      <w:lvlText w:val=""/>
      <w:lvlJc w:val="left"/>
      <w:pPr>
        <w:ind w:left="2880" w:hanging="360"/>
      </w:pPr>
      <w:rPr>
        <w:rFonts w:ascii="Symbol" w:hAnsi="Symbol" w:hint="default"/>
      </w:rPr>
    </w:lvl>
    <w:lvl w:ilvl="4" w:tplc="B14AF8FE">
      <w:start w:val="1"/>
      <w:numFmt w:val="bullet"/>
      <w:lvlText w:val="o"/>
      <w:lvlJc w:val="left"/>
      <w:pPr>
        <w:ind w:left="3600" w:hanging="360"/>
      </w:pPr>
      <w:rPr>
        <w:rFonts w:ascii="Courier New" w:hAnsi="Courier New" w:hint="default"/>
      </w:rPr>
    </w:lvl>
    <w:lvl w:ilvl="5" w:tplc="EF4CE198">
      <w:start w:val="1"/>
      <w:numFmt w:val="bullet"/>
      <w:lvlText w:val=""/>
      <w:lvlJc w:val="left"/>
      <w:pPr>
        <w:ind w:left="4320" w:hanging="360"/>
      </w:pPr>
      <w:rPr>
        <w:rFonts w:ascii="Wingdings" w:hAnsi="Wingdings" w:hint="default"/>
      </w:rPr>
    </w:lvl>
    <w:lvl w:ilvl="6" w:tplc="2568905C">
      <w:start w:val="1"/>
      <w:numFmt w:val="bullet"/>
      <w:lvlText w:val=""/>
      <w:lvlJc w:val="left"/>
      <w:pPr>
        <w:ind w:left="5040" w:hanging="360"/>
      </w:pPr>
      <w:rPr>
        <w:rFonts w:ascii="Symbol" w:hAnsi="Symbol" w:hint="default"/>
      </w:rPr>
    </w:lvl>
    <w:lvl w:ilvl="7" w:tplc="C3EE1640">
      <w:start w:val="1"/>
      <w:numFmt w:val="bullet"/>
      <w:lvlText w:val="o"/>
      <w:lvlJc w:val="left"/>
      <w:pPr>
        <w:ind w:left="5760" w:hanging="360"/>
      </w:pPr>
      <w:rPr>
        <w:rFonts w:ascii="Courier New" w:hAnsi="Courier New" w:hint="default"/>
      </w:rPr>
    </w:lvl>
    <w:lvl w:ilvl="8" w:tplc="E0A48EFE">
      <w:start w:val="1"/>
      <w:numFmt w:val="bullet"/>
      <w:lvlText w:val=""/>
      <w:lvlJc w:val="left"/>
      <w:pPr>
        <w:ind w:left="6480" w:hanging="360"/>
      </w:pPr>
      <w:rPr>
        <w:rFonts w:ascii="Wingdings" w:hAnsi="Wingdings" w:hint="default"/>
      </w:rPr>
    </w:lvl>
  </w:abstractNum>
  <w:abstractNum w:abstractNumId="8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958C4C0"/>
    <w:multiLevelType w:val="hybridMultilevel"/>
    <w:tmpl w:val="3C24A2AC"/>
    <w:lvl w:ilvl="0" w:tplc="4F444570">
      <w:start w:val="1"/>
      <w:numFmt w:val="bullet"/>
      <w:lvlText w:val=""/>
      <w:lvlJc w:val="left"/>
      <w:pPr>
        <w:ind w:left="720" w:hanging="360"/>
      </w:pPr>
      <w:rPr>
        <w:rFonts w:ascii="Symbol" w:hAnsi="Symbol" w:hint="default"/>
      </w:rPr>
    </w:lvl>
    <w:lvl w:ilvl="1" w:tplc="30E66EE8">
      <w:start w:val="1"/>
      <w:numFmt w:val="bullet"/>
      <w:lvlText w:val="o"/>
      <w:lvlJc w:val="left"/>
      <w:pPr>
        <w:ind w:left="1440" w:hanging="360"/>
      </w:pPr>
      <w:rPr>
        <w:rFonts w:ascii="Courier New" w:hAnsi="Courier New" w:hint="default"/>
      </w:rPr>
    </w:lvl>
    <w:lvl w:ilvl="2" w:tplc="3E640F40">
      <w:start w:val="1"/>
      <w:numFmt w:val="bullet"/>
      <w:lvlText w:val=""/>
      <w:lvlJc w:val="left"/>
      <w:pPr>
        <w:ind w:left="2160" w:hanging="360"/>
      </w:pPr>
      <w:rPr>
        <w:rFonts w:ascii="Wingdings" w:hAnsi="Wingdings" w:hint="default"/>
      </w:rPr>
    </w:lvl>
    <w:lvl w:ilvl="3" w:tplc="5AF0FE42">
      <w:start w:val="1"/>
      <w:numFmt w:val="bullet"/>
      <w:lvlText w:val=""/>
      <w:lvlJc w:val="left"/>
      <w:pPr>
        <w:ind w:left="2880" w:hanging="360"/>
      </w:pPr>
      <w:rPr>
        <w:rFonts w:ascii="Symbol" w:hAnsi="Symbol" w:hint="default"/>
      </w:rPr>
    </w:lvl>
    <w:lvl w:ilvl="4" w:tplc="EE4EDE4E">
      <w:start w:val="1"/>
      <w:numFmt w:val="bullet"/>
      <w:lvlText w:val="o"/>
      <w:lvlJc w:val="left"/>
      <w:pPr>
        <w:ind w:left="3600" w:hanging="360"/>
      </w:pPr>
      <w:rPr>
        <w:rFonts w:ascii="Courier New" w:hAnsi="Courier New" w:hint="default"/>
      </w:rPr>
    </w:lvl>
    <w:lvl w:ilvl="5" w:tplc="E842B4BA">
      <w:start w:val="1"/>
      <w:numFmt w:val="bullet"/>
      <w:lvlText w:val=""/>
      <w:lvlJc w:val="left"/>
      <w:pPr>
        <w:ind w:left="4320" w:hanging="360"/>
      </w:pPr>
      <w:rPr>
        <w:rFonts w:ascii="Wingdings" w:hAnsi="Wingdings" w:hint="default"/>
      </w:rPr>
    </w:lvl>
    <w:lvl w:ilvl="6" w:tplc="E39A4198">
      <w:start w:val="1"/>
      <w:numFmt w:val="bullet"/>
      <w:lvlText w:val=""/>
      <w:lvlJc w:val="left"/>
      <w:pPr>
        <w:ind w:left="5040" w:hanging="360"/>
      </w:pPr>
      <w:rPr>
        <w:rFonts w:ascii="Symbol" w:hAnsi="Symbol" w:hint="default"/>
      </w:rPr>
    </w:lvl>
    <w:lvl w:ilvl="7" w:tplc="F66A078A">
      <w:start w:val="1"/>
      <w:numFmt w:val="bullet"/>
      <w:lvlText w:val="o"/>
      <w:lvlJc w:val="left"/>
      <w:pPr>
        <w:ind w:left="5760" w:hanging="360"/>
      </w:pPr>
      <w:rPr>
        <w:rFonts w:ascii="Courier New" w:hAnsi="Courier New" w:hint="default"/>
      </w:rPr>
    </w:lvl>
    <w:lvl w:ilvl="8" w:tplc="87C4D9A4">
      <w:start w:val="1"/>
      <w:numFmt w:val="bullet"/>
      <w:lvlText w:val=""/>
      <w:lvlJc w:val="left"/>
      <w:pPr>
        <w:ind w:left="6480" w:hanging="360"/>
      </w:pPr>
      <w:rPr>
        <w:rFonts w:ascii="Wingdings" w:hAnsi="Wingdings" w:hint="default"/>
      </w:rPr>
    </w:lvl>
  </w:abstractNum>
  <w:abstractNum w:abstractNumId="90" w15:restartNumberingAfterBreak="0">
    <w:nsid w:val="6B6E6B8E"/>
    <w:multiLevelType w:val="hybridMultilevel"/>
    <w:tmpl w:val="69C66290"/>
    <w:lvl w:ilvl="0" w:tplc="91B42348">
      <w:start w:val="1"/>
      <w:numFmt w:val="bullet"/>
      <w:lvlText w:val=""/>
      <w:lvlJc w:val="left"/>
      <w:pPr>
        <w:ind w:left="720" w:hanging="360"/>
      </w:pPr>
      <w:rPr>
        <w:rFonts w:ascii="Symbol" w:hAnsi="Symbol" w:hint="default"/>
      </w:rPr>
    </w:lvl>
    <w:lvl w:ilvl="1" w:tplc="EB14E71A">
      <w:start w:val="1"/>
      <w:numFmt w:val="bullet"/>
      <w:lvlText w:val="o"/>
      <w:lvlJc w:val="left"/>
      <w:pPr>
        <w:ind w:left="1440" w:hanging="360"/>
      </w:pPr>
      <w:rPr>
        <w:rFonts w:ascii="Courier New" w:hAnsi="Courier New" w:hint="default"/>
      </w:rPr>
    </w:lvl>
    <w:lvl w:ilvl="2" w:tplc="6480F89C">
      <w:start w:val="1"/>
      <w:numFmt w:val="bullet"/>
      <w:lvlText w:val=""/>
      <w:lvlJc w:val="left"/>
      <w:pPr>
        <w:ind w:left="2160" w:hanging="360"/>
      </w:pPr>
      <w:rPr>
        <w:rFonts w:ascii="Wingdings" w:hAnsi="Wingdings" w:hint="default"/>
      </w:rPr>
    </w:lvl>
    <w:lvl w:ilvl="3" w:tplc="3CF845DA">
      <w:start w:val="1"/>
      <w:numFmt w:val="bullet"/>
      <w:lvlText w:val=""/>
      <w:lvlJc w:val="left"/>
      <w:pPr>
        <w:ind w:left="2880" w:hanging="360"/>
      </w:pPr>
      <w:rPr>
        <w:rFonts w:ascii="Symbol" w:hAnsi="Symbol" w:hint="default"/>
      </w:rPr>
    </w:lvl>
    <w:lvl w:ilvl="4" w:tplc="313E7626">
      <w:start w:val="1"/>
      <w:numFmt w:val="bullet"/>
      <w:lvlText w:val="o"/>
      <w:lvlJc w:val="left"/>
      <w:pPr>
        <w:ind w:left="3600" w:hanging="360"/>
      </w:pPr>
      <w:rPr>
        <w:rFonts w:ascii="Courier New" w:hAnsi="Courier New" w:hint="default"/>
      </w:rPr>
    </w:lvl>
    <w:lvl w:ilvl="5" w:tplc="EAE02CB4">
      <w:start w:val="1"/>
      <w:numFmt w:val="bullet"/>
      <w:lvlText w:val=""/>
      <w:lvlJc w:val="left"/>
      <w:pPr>
        <w:ind w:left="4320" w:hanging="360"/>
      </w:pPr>
      <w:rPr>
        <w:rFonts w:ascii="Wingdings" w:hAnsi="Wingdings" w:hint="default"/>
      </w:rPr>
    </w:lvl>
    <w:lvl w:ilvl="6" w:tplc="6C6037B6">
      <w:start w:val="1"/>
      <w:numFmt w:val="bullet"/>
      <w:lvlText w:val=""/>
      <w:lvlJc w:val="left"/>
      <w:pPr>
        <w:ind w:left="5040" w:hanging="360"/>
      </w:pPr>
      <w:rPr>
        <w:rFonts w:ascii="Symbol" w:hAnsi="Symbol" w:hint="default"/>
      </w:rPr>
    </w:lvl>
    <w:lvl w:ilvl="7" w:tplc="9DA07262">
      <w:start w:val="1"/>
      <w:numFmt w:val="bullet"/>
      <w:lvlText w:val="o"/>
      <w:lvlJc w:val="left"/>
      <w:pPr>
        <w:ind w:left="5760" w:hanging="360"/>
      </w:pPr>
      <w:rPr>
        <w:rFonts w:ascii="Courier New" w:hAnsi="Courier New" w:hint="default"/>
      </w:rPr>
    </w:lvl>
    <w:lvl w:ilvl="8" w:tplc="7C821194">
      <w:start w:val="1"/>
      <w:numFmt w:val="bullet"/>
      <w:lvlText w:val=""/>
      <w:lvlJc w:val="left"/>
      <w:pPr>
        <w:ind w:left="6480" w:hanging="360"/>
      </w:pPr>
      <w:rPr>
        <w:rFonts w:ascii="Wingdings" w:hAnsi="Wingdings" w:hint="default"/>
      </w:rPr>
    </w:lvl>
  </w:abstractNum>
  <w:abstractNum w:abstractNumId="91" w15:restartNumberingAfterBreak="0">
    <w:nsid w:val="6C2DE288"/>
    <w:multiLevelType w:val="hybridMultilevel"/>
    <w:tmpl w:val="7B3401F6"/>
    <w:lvl w:ilvl="0" w:tplc="AF38AE94">
      <w:start w:val="1"/>
      <w:numFmt w:val="bullet"/>
      <w:lvlText w:val=""/>
      <w:lvlJc w:val="left"/>
      <w:pPr>
        <w:ind w:left="720" w:hanging="360"/>
      </w:pPr>
      <w:rPr>
        <w:rFonts w:ascii="Symbol" w:hAnsi="Symbol" w:hint="default"/>
      </w:rPr>
    </w:lvl>
    <w:lvl w:ilvl="1" w:tplc="FACADD60">
      <w:start w:val="1"/>
      <w:numFmt w:val="bullet"/>
      <w:lvlText w:val="o"/>
      <w:lvlJc w:val="left"/>
      <w:pPr>
        <w:ind w:left="1440" w:hanging="360"/>
      </w:pPr>
      <w:rPr>
        <w:rFonts w:ascii="Courier New" w:hAnsi="Courier New" w:hint="default"/>
      </w:rPr>
    </w:lvl>
    <w:lvl w:ilvl="2" w:tplc="32C2B8B4">
      <w:start w:val="1"/>
      <w:numFmt w:val="bullet"/>
      <w:lvlText w:val=""/>
      <w:lvlJc w:val="left"/>
      <w:pPr>
        <w:ind w:left="2160" w:hanging="360"/>
      </w:pPr>
      <w:rPr>
        <w:rFonts w:ascii="Wingdings" w:hAnsi="Wingdings" w:hint="default"/>
      </w:rPr>
    </w:lvl>
    <w:lvl w:ilvl="3" w:tplc="66EE0FB4">
      <w:start w:val="1"/>
      <w:numFmt w:val="bullet"/>
      <w:lvlText w:val=""/>
      <w:lvlJc w:val="left"/>
      <w:pPr>
        <w:ind w:left="2880" w:hanging="360"/>
      </w:pPr>
      <w:rPr>
        <w:rFonts w:ascii="Symbol" w:hAnsi="Symbol" w:hint="default"/>
      </w:rPr>
    </w:lvl>
    <w:lvl w:ilvl="4" w:tplc="B4686C4E">
      <w:start w:val="1"/>
      <w:numFmt w:val="bullet"/>
      <w:lvlText w:val="o"/>
      <w:lvlJc w:val="left"/>
      <w:pPr>
        <w:ind w:left="3600" w:hanging="360"/>
      </w:pPr>
      <w:rPr>
        <w:rFonts w:ascii="Courier New" w:hAnsi="Courier New" w:hint="default"/>
      </w:rPr>
    </w:lvl>
    <w:lvl w:ilvl="5" w:tplc="8F78895E">
      <w:start w:val="1"/>
      <w:numFmt w:val="bullet"/>
      <w:lvlText w:val=""/>
      <w:lvlJc w:val="left"/>
      <w:pPr>
        <w:ind w:left="4320" w:hanging="360"/>
      </w:pPr>
      <w:rPr>
        <w:rFonts w:ascii="Wingdings" w:hAnsi="Wingdings" w:hint="default"/>
      </w:rPr>
    </w:lvl>
    <w:lvl w:ilvl="6" w:tplc="5CA0C1EE">
      <w:start w:val="1"/>
      <w:numFmt w:val="bullet"/>
      <w:lvlText w:val=""/>
      <w:lvlJc w:val="left"/>
      <w:pPr>
        <w:ind w:left="5040" w:hanging="360"/>
      </w:pPr>
      <w:rPr>
        <w:rFonts w:ascii="Symbol" w:hAnsi="Symbol" w:hint="default"/>
      </w:rPr>
    </w:lvl>
    <w:lvl w:ilvl="7" w:tplc="82CC7262">
      <w:start w:val="1"/>
      <w:numFmt w:val="bullet"/>
      <w:lvlText w:val="o"/>
      <w:lvlJc w:val="left"/>
      <w:pPr>
        <w:ind w:left="5760" w:hanging="360"/>
      </w:pPr>
      <w:rPr>
        <w:rFonts w:ascii="Courier New" w:hAnsi="Courier New" w:hint="default"/>
      </w:rPr>
    </w:lvl>
    <w:lvl w:ilvl="8" w:tplc="A358F490">
      <w:start w:val="1"/>
      <w:numFmt w:val="bullet"/>
      <w:lvlText w:val=""/>
      <w:lvlJc w:val="left"/>
      <w:pPr>
        <w:ind w:left="6480" w:hanging="360"/>
      </w:pPr>
      <w:rPr>
        <w:rFonts w:ascii="Wingdings" w:hAnsi="Wingdings" w:hint="default"/>
      </w:rPr>
    </w:lvl>
  </w:abstractNum>
  <w:abstractNum w:abstractNumId="92" w15:restartNumberingAfterBreak="0">
    <w:nsid w:val="6C6E899C"/>
    <w:multiLevelType w:val="hybridMultilevel"/>
    <w:tmpl w:val="402AF91A"/>
    <w:lvl w:ilvl="0" w:tplc="0804F6BE">
      <w:start w:val="1"/>
      <w:numFmt w:val="bullet"/>
      <w:lvlText w:val=""/>
      <w:lvlJc w:val="left"/>
      <w:pPr>
        <w:ind w:left="720" w:hanging="360"/>
      </w:pPr>
      <w:rPr>
        <w:rFonts w:ascii="Symbol" w:hAnsi="Symbol" w:hint="default"/>
      </w:rPr>
    </w:lvl>
    <w:lvl w:ilvl="1" w:tplc="6EA65E66">
      <w:start w:val="1"/>
      <w:numFmt w:val="bullet"/>
      <w:lvlText w:val="o"/>
      <w:lvlJc w:val="left"/>
      <w:pPr>
        <w:ind w:left="1440" w:hanging="360"/>
      </w:pPr>
      <w:rPr>
        <w:rFonts w:ascii="Courier New" w:hAnsi="Courier New" w:hint="default"/>
      </w:rPr>
    </w:lvl>
    <w:lvl w:ilvl="2" w:tplc="0876D16C">
      <w:start w:val="1"/>
      <w:numFmt w:val="bullet"/>
      <w:lvlText w:val=""/>
      <w:lvlJc w:val="left"/>
      <w:pPr>
        <w:ind w:left="2160" w:hanging="360"/>
      </w:pPr>
      <w:rPr>
        <w:rFonts w:ascii="Wingdings" w:hAnsi="Wingdings" w:hint="default"/>
      </w:rPr>
    </w:lvl>
    <w:lvl w:ilvl="3" w:tplc="9FE8FACA">
      <w:start w:val="1"/>
      <w:numFmt w:val="bullet"/>
      <w:lvlText w:val=""/>
      <w:lvlJc w:val="left"/>
      <w:pPr>
        <w:ind w:left="2880" w:hanging="360"/>
      </w:pPr>
      <w:rPr>
        <w:rFonts w:ascii="Symbol" w:hAnsi="Symbol" w:hint="default"/>
      </w:rPr>
    </w:lvl>
    <w:lvl w:ilvl="4" w:tplc="A976813E">
      <w:start w:val="1"/>
      <w:numFmt w:val="bullet"/>
      <w:lvlText w:val="o"/>
      <w:lvlJc w:val="left"/>
      <w:pPr>
        <w:ind w:left="3600" w:hanging="360"/>
      </w:pPr>
      <w:rPr>
        <w:rFonts w:ascii="Courier New" w:hAnsi="Courier New" w:hint="default"/>
      </w:rPr>
    </w:lvl>
    <w:lvl w:ilvl="5" w:tplc="C55A85F8">
      <w:start w:val="1"/>
      <w:numFmt w:val="bullet"/>
      <w:lvlText w:val=""/>
      <w:lvlJc w:val="left"/>
      <w:pPr>
        <w:ind w:left="4320" w:hanging="360"/>
      </w:pPr>
      <w:rPr>
        <w:rFonts w:ascii="Wingdings" w:hAnsi="Wingdings" w:hint="default"/>
      </w:rPr>
    </w:lvl>
    <w:lvl w:ilvl="6" w:tplc="E79E1802">
      <w:start w:val="1"/>
      <w:numFmt w:val="bullet"/>
      <w:lvlText w:val=""/>
      <w:lvlJc w:val="left"/>
      <w:pPr>
        <w:ind w:left="5040" w:hanging="360"/>
      </w:pPr>
      <w:rPr>
        <w:rFonts w:ascii="Symbol" w:hAnsi="Symbol" w:hint="default"/>
      </w:rPr>
    </w:lvl>
    <w:lvl w:ilvl="7" w:tplc="8B70E9F0">
      <w:start w:val="1"/>
      <w:numFmt w:val="bullet"/>
      <w:lvlText w:val="o"/>
      <w:lvlJc w:val="left"/>
      <w:pPr>
        <w:ind w:left="5760" w:hanging="360"/>
      </w:pPr>
      <w:rPr>
        <w:rFonts w:ascii="Courier New" w:hAnsi="Courier New" w:hint="default"/>
      </w:rPr>
    </w:lvl>
    <w:lvl w:ilvl="8" w:tplc="3AA42394">
      <w:start w:val="1"/>
      <w:numFmt w:val="bullet"/>
      <w:lvlText w:val=""/>
      <w:lvlJc w:val="left"/>
      <w:pPr>
        <w:ind w:left="6480" w:hanging="360"/>
      </w:pPr>
      <w:rPr>
        <w:rFonts w:ascii="Wingdings" w:hAnsi="Wingdings" w:hint="default"/>
      </w:rPr>
    </w:lvl>
  </w:abstractNum>
  <w:abstractNum w:abstractNumId="93" w15:restartNumberingAfterBreak="0">
    <w:nsid w:val="6CCB0B80"/>
    <w:multiLevelType w:val="hybridMultilevel"/>
    <w:tmpl w:val="D2827B38"/>
    <w:lvl w:ilvl="0" w:tplc="9DA68328">
      <w:start w:val="1"/>
      <w:numFmt w:val="bullet"/>
      <w:lvlText w:val=""/>
      <w:lvlJc w:val="left"/>
      <w:pPr>
        <w:ind w:left="720" w:hanging="360"/>
      </w:pPr>
      <w:rPr>
        <w:rFonts w:ascii="Symbol" w:hAnsi="Symbol" w:hint="default"/>
      </w:rPr>
    </w:lvl>
    <w:lvl w:ilvl="1" w:tplc="0C2E9F48">
      <w:start w:val="1"/>
      <w:numFmt w:val="bullet"/>
      <w:lvlText w:val="o"/>
      <w:lvlJc w:val="left"/>
      <w:pPr>
        <w:ind w:left="1440" w:hanging="360"/>
      </w:pPr>
      <w:rPr>
        <w:rFonts w:ascii="Courier New" w:hAnsi="Courier New" w:hint="default"/>
      </w:rPr>
    </w:lvl>
    <w:lvl w:ilvl="2" w:tplc="38906AC6">
      <w:start w:val="1"/>
      <w:numFmt w:val="bullet"/>
      <w:lvlText w:val=""/>
      <w:lvlJc w:val="left"/>
      <w:pPr>
        <w:ind w:left="2160" w:hanging="360"/>
      </w:pPr>
      <w:rPr>
        <w:rFonts w:ascii="Wingdings" w:hAnsi="Wingdings" w:hint="default"/>
      </w:rPr>
    </w:lvl>
    <w:lvl w:ilvl="3" w:tplc="AA40EE70">
      <w:start w:val="1"/>
      <w:numFmt w:val="bullet"/>
      <w:lvlText w:val=""/>
      <w:lvlJc w:val="left"/>
      <w:pPr>
        <w:ind w:left="2880" w:hanging="360"/>
      </w:pPr>
      <w:rPr>
        <w:rFonts w:ascii="Symbol" w:hAnsi="Symbol" w:hint="default"/>
      </w:rPr>
    </w:lvl>
    <w:lvl w:ilvl="4" w:tplc="F9560E3C">
      <w:start w:val="1"/>
      <w:numFmt w:val="bullet"/>
      <w:lvlText w:val="o"/>
      <w:lvlJc w:val="left"/>
      <w:pPr>
        <w:ind w:left="3600" w:hanging="360"/>
      </w:pPr>
      <w:rPr>
        <w:rFonts w:ascii="Courier New" w:hAnsi="Courier New" w:hint="default"/>
      </w:rPr>
    </w:lvl>
    <w:lvl w:ilvl="5" w:tplc="83688B3E">
      <w:start w:val="1"/>
      <w:numFmt w:val="bullet"/>
      <w:lvlText w:val=""/>
      <w:lvlJc w:val="left"/>
      <w:pPr>
        <w:ind w:left="4320" w:hanging="360"/>
      </w:pPr>
      <w:rPr>
        <w:rFonts w:ascii="Wingdings" w:hAnsi="Wingdings" w:hint="default"/>
      </w:rPr>
    </w:lvl>
    <w:lvl w:ilvl="6" w:tplc="44EEB614">
      <w:start w:val="1"/>
      <w:numFmt w:val="bullet"/>
      <w:lvlText w:val=""/>
      <w:lvlJc w:val="left"/>
      <w:pPr>
        <w:ind w:left="5040" w:hanging="360"/>
      </w:pPr>
      <w:rPr>
        <w:rFonts w:ascii="Symbol" w:hAnsi="Symbol" w:hint="default"/>
      </w:rPr>
    </w:lvl>
    <w:lvl w:ilvl="7" w:tplc="CA9C4836">
      <w:start w:val="1"/>
      <w:numFmt w:val="bullet"/>
      <w:lvlText w:val="o"/>
      <w:lvlJc w:val="left"/>
      <w:pPr>
        <w:ind w:left="5760" w:hanging="360"/>
      </w:pPr>
      <w:rPr>
        <w:rFonts w:ascii="Courier New" w:hAnsi="Courier New" w:hint="default"/>
      </w:rPr>
    </w:lvl>
    <w:lvl w:ilvl="8" w:tplc="AC220B28">
      <w:start w:val="1"/>
      <w:numFmt w:val="bullet"/>
      <w:lvlText w:val=""/>
      <w:lvlJc w:val="left"/>
      <w:pPr>
        <w:ind w:left="6480" w:hanging="360"/>
      </w:pPr>
      <w:rPr>
        <w:rFonts w:ascii="Wingdings" w:hAnsi="Wingdings" w:hint="default"/>
      </w:rPr>
    </w:lvl>
  </w:abstractNum>
  <w:abstractNum w:abstractNumId="94" w15:restartNumberingAfterBreak="0">
    <w:nsid w:val="6EE67198"/>
    <w:multiLevelType w:val="hybridMultilevel"/>
    <w:tmpl w:val="51A20518"/>
    <w:lvl w:ilvl="0" w:tplc="E072F292">
      <w:start w:val="1"/>
      <w:numFmt w:val="bullet"/>
      <w:lvlText w:val=""/>
      <w:lvlJc w:val="left"/>
      <w:pPr>
        <w:ind w:left="720" w:hanging="360"/>
      </w:pPr>
      <w:rPr>
        <w:rFonts w:ascii="Symbol" w:hAnsi="Symbol" w:hint="default"/>
      </w:rPr>
    </w:lvl>
    <w:lvl w:ilvl="1" w:tplc="7A708456">
      <w:start w:val="1"/>
      <w:numFmt w:val="bullet"/>
      <w:lvlText w:val="o"/>
      <w:lvlJc w:val="left"/>
      <w:pPr>
        <w:ind w:left="1440" w:hanging="360"/>
      </w:pPr>
      <w:rPr>
        <w:rFonts w:ascii="Courier New" w:hAnsi="Courier New" w:hint="default"/>
      </w:rPr>
    </w:lvl>
    <w:lvl w:ilvl="2" w:tplc="5268CAFA">
      <w:start w:val="1"/>
      <w:numFmt w:val="bullet"/>
      <w:lvlText w:val=""/>
      <w:lvlJc w:val="left"/>
      <w:pPr>
        <w:ind w:left="2160" w:hanging="360"/>
      </w:pPr>
      <w:rPr>
        <w:rFonts w:ascii="Wingdings" w:hAnsi="Wingdings" w:hint="default"/>
      </w:rPr>
    </w:lvl>
    <w:lvl w:ilvl="3" w:tplc="5B3EB86A">
      <w:start w:val="1"/>
      <w:numFmt w:val="bullet"/>
      <w:lvlText w:val=""/>
      <w:lvlJc w:val="left"/>
      <w:pPr>
        <w:ind w:left="2880" w:hanging="360"/>
      </w:pPr>
      <w:rPr>
        <w:rFonts w:ascii="Symbol" w:hAnsi="Symbol" w:hint="default"/>
      </w:rPr>
    </w:lvl>
    <w:lvl w:ilvl="4" w:tplc="69345DE0">
      <w:start w:val="1"/>
      <w:numFmt w:val="bullet"/>
      <w:lvlText w:val="o"/>
      <w:lvlJc w:val="left"/>
      <w:pPr>
        <w:ind w:left="3600" w:hanging="360"/>
      </w:pPr>
      <w:rPr>
        <w:rFonts w:ascii="Courier New" w:hAnsi="Courier New" w:hint="default"/>
      </w:rPr>
    </w:lvl>
    <w:lvl w:ilvl="5" w:tplc="CB5051A8">
      <w:start w:val="1"/>
      <w:numFmt w:val="bullet"/>
      <w:lvlText w:val=""/>
      <w:lvlJc w:val="left"/>
      <w:pPr>
        <w:ind w:left="4320" w:hanging="360"/>
      </w:pPr>
      <w:rPr>
        <w:rFonts w:ascii="Wingdings" w:hAnsi="Wingdings" w:hint="default"/>
      </w:rPr>
    </w:lvl>
    <w:lvl w:ilvl="6" w:tplc="FF9CA950">
      <w:start w:val="1"/>
      <w:numFmt w:val="bullet"/>
      <w:lvlText w:val=""/>
      <w:lvlJc w:val="left"/>
      <w:pPr>
        <w:ind w:left="5040" w:hanging="360"/>
      </w:pPr>
      <w:rPr>
        <w:rFonts w:ascii="Symbol" w:hAnsi="Symbol" w:hint="default"/>
      </w:rPr>
    </w:lvl>
    <w:lvl w:ilvl="7" w:tplc="134EE50E">
      <w:start w:val="1"/>
      <w:numFmt w:val="bullet"/>
      <w:lvlText w:val="o"/>
      <w:lvlJc w:val="left"/>
      <w:pPr>
        <w:ind w:left="5760" w:hanging="360"/>
      </w:pPr>
      <w:rPr>
        <w:rFonts w:ascii="Courier New" w:hAnsi="Courier New" w:hint="default"/>
      </w:rPr>
    </w:lvl>
    <w:lvl w:ilvl="8" w:tplc="C88E6CBA">
      <w:start w:val="1"/>
      <w:numFmt w:val="bullet"/>
      <w:lvlText w:val=""/>
      <w:lvlJc w:val="left"/>
      <w:pPr>
        <w:ind w:left="6480" w:hanging="360"/>
      </w:pPr>
      <w:rPr>
        <w:rFonts w:ascii="Wingdings" w:hAnsi="Wingdings" w:hint="default"/>
      </w:rPr>
    </w:lvl>
  </w:abstractNum>
  <w:abstractNum w:abstractNumId="95" w15:restartNumberingAfterBreak="0">
    <w:nsid w:val="6F29CDB0"/>
    <w:multiLevelType w:val="hybridMultilevel"/>
    <w:tmpl w:val="CF9ABC34"/>
    <w:lvl w:ilvl="0" w:tplc="97EE2D2C">
      <w:start w:val="1"/>
      <w:numFmt w:val="bullet"/>
      <w:lvlText w:val=""/>
      <w:lvlJc w:val="left"/>
      <w:pPr>
        <w:ind w:left="720" w:hanging="360"/>
      </w:pPr>
      <w:rPr>
        <w:rFonts w:ascii="Symbol" w:hAnsi="Symbol" w:hint="default"/>
      </w:rPr>
    </w:lvl>
    <w:lvl w:ilvl="1" w:tplc="487641C2">
      <w:start w:val="1"/>
      <w:numFmt w:val="bullet"/>
      <w:lvlText w:val="o"/>
      <w:lvlJc w:val="left"/>
      <w:pPr>
        <w:ind w:left="1440" w:hanging="360"/>
      </w:pPr>
      <w:rPr>
        <w:rFonts w:ascii="Courier New" w:hAnsi="Courier New" w:hint="default"/>
      </w:rPr>
    </w:lvl>
    <w:lvl w:ilvl="2" w:tplc="26A85F0C">
      <w:start w:val="1"/>
      <w:numFmt w:val="bullet"/>
      <w:lvlText w:val=""/>
      <w:lvlJc w:val="left"/>
      <w:pPr>
        <w:ind w:left="2160" w:hanging="360"/>
      </w:pPr>
      <w:rPr>
        <w:rFonts w:ascii="Wingdings" w:hAnsi="Wingdings" w:hint="default"/>
      </w:rPr>
    </w:lvl>
    <w:lvl w:ilvl="3" w:tplc="B86480C6">
      <w:start w:val="1"/>
      <w:numFmt w:val="bullet"/>
      <w:lvlText w:val=""/>
      <w:lvlJc w:val="left"/>
      <w:pPr>
        <w:ind w:left="2880" w:hanging="360"/>
      </w:pPr>
      <w:rPr>
        <w:rFonts w:ascii="Symbol" w:hAnsi="Symbol" w:hint="default"/>
      </w:rPr>
    </w:lvl>
    <w:lvl w:ilvl="4" w:tplc="8D28A85E">
      <w:start w:val="1"/>
      <w:numFmt w:val="bullet"/>
      <w:lvlText w:val="o"/>
      <w:lvlJc w:val="left"/>
      <w:pPr>
        <w:ind w:left="3600" w:hanging="360"/>
      </w:pPr>
      <w:rPr>
        <w:rFonts w:ascii="Courier New" w:hAnsi="Courier New" w:hint="default"/>
      </w:rPr>
    </w:lvl>
    <w:lvl w:ilvl="5" w:tplc="9B0230D2">
      <w:start w:val="1"/>
      <w:numFmt w:val="bullet"/>
      <w:lvlText w:val=""/>
      <w:lvlJc w:val="left"/>
      <w:pPr>
        <w:ind w:left="4320" w:hanging="360"/>
      </w:pPr>
      <w:rPr>
        <w:rFonts w:ascii="Wingdings" w:hAnsi="Wingdings" w:hint="default"/>
      </w:rPr>
    </w:lvl>
    <w:lvl w:ilvl="6" w:tplc="6BFAB18A">
      <w:start w:val="1"/>
      <w:numFmt w:val="bullet"/>
      <w:lvlText w:val=""/>
      <w:lvlJc w:val="left"/>
      <w:pPr>
        <w:ind w:left="5040" w:hanging="360"/>
      </w:pPr>
      <w:rPr>
        <w:rFonts w:ascii="Symbol" w:hAnsi="Symbol" w:hint="default"/>
      </w:rPr>
    </w:lvl>
    <w:lvl w:ilvl="7" w:tplc="A6C433F8">
      <w:start w:val="1"/>
      <w:numFmt w:val="bullet"/>
      <w:lvlText w:val="o"/>
      <w:lvlJc w:val="left"/>
      <w:pPr>
        <w:ind w:left="5760" w:hanging="360"/>
      </w:pPr>
      <w:rPr>
        <w:rFonts w:ascii="Courier New" w:hAnsi="Courier New" w:hint="default"/>
      </w:rPr>
    </w:lvl>
    <w:lvl w:ilvl="8" w:tplc="FE2EE2C6">
      <w:start w:val="1"/>
      <w:numFmt w:val="bullet"/>
      <w:lvlText w:val=""/>
      <w:lvlJc w:val="left"/>
      <w:pPr>
        <w:ind w:left="6480" w:hanging="360"/>
      </w:pPr>
      <w:rPr>
        <w:rFonts w:ascii="Wingdings" w:hAnsi="Wingdings" w:hint="default"/>
      </w:rPr>
    </w:lvl>
  </w:abstractNum>
  <w:abstractNum w:abstractNumId="96" w15:restartNumberingAfterBreak="0">
    <w:nsid w:val="71C5A0DA"/>
    <w:multiLevelType w:val="hybridMultilevel"/>
    <w:tmpl w:val="305A472A"/>
    <w:lvl w:ilvl="0" w:tplc="9356EA6E">
      <w:start w:val="1"/>
      <w:numFmt w:val="bullet"/>
      <w:lvlText w:val=""/>
      <w:lvlJc w:val="left"/>
      <w:pPr>
        <w:ind w:left="720" w:hanging="360"/>
      </w:pPr>
      <w:rPr>
        <w:rFonts w:ascii="Symbol" w:hAnsi="Symbol" w:hint="default"/>
      </w:rPr>
    </w:lvl>
    <w:lvl w:ilvl="1" w:tplc="2BA815DC">
      <w:start w:val="1"/>
      <w:numFmt w:val="bullet"/>
      <w:lvlText w:val="o"/>
      <w:lvlJc w:val="left"/>
      <w:pPr>
        <w:ind w:left="1440" w:hanging="360"/>
      </w:pPr>
      <w:rPr>
        <w:rFonts w:ascii="Courier New" w:hAnsi="Courier New" w:hint="default"/>
      </w:rPr>
    </w:lvl>
    <w:lvl w:ilvl="2" w:tplc="EC68D97A">
      <w:start w:val="1"/>
      <w:numFmt w:val="bullet"/>
      <w:lvlText w:val=""/>
      <w:lvlJc w:val="left"/>
      <w:pPr>
        <w:ind w:left="2160" w:hanging="360"/>
      </w:pPr>
      <w:rPr>
        <w:rFonts w:ascii="Wingdings" w:hAnsi="Wingdings" w:hint="default"/>
      </w:rPr>
    </w:lvl>
    <w:lvl w:ilvl="3" w:tplc="AE3E1870">
      <w:start w:val="1"/>
      <w:numFmt w:val="bullet"/>
      <w:lvlText w:val=""/>
      <w:lvlJc w:val="left"/>
      <w:pPr>
        <w:ind w:left="2880" w:hanging="360"/>
      </w:pPr>
      <w:rPr>
        <w:rFonts w:ascii="Symbol" w:hAnsi="Symbol" w:hint="default"/>
      </w:rPr>
    </w:lvl>
    <w:lvl w:ilvl="4" w:tplc="C7721ED2">
      <w:start w:val="1"/>
      <w:numFmt w:val="bullet"/>
      <w:lvlText w:val="o"/>
      <w:lvlJc w:val="left"/>
      <w:pPr>
        <w:ind w:left="3600" w:hanging="360"/>
      </w:pPr>
      <w:rPr>
        <w:rFonts w:ascii="Courier New" w:hAnsi="Courier New" w:hint="default"/>
      </w:rPr>
    </w:lvl>
    <w:lvl w:ilvl="5" w:tplc="AF34F934">
      <w:start w:val="1"/>
      <w:numFmt w:val="bullet"/>
      <w:lvlText w:val=""/>
      <w:lvlJc w:val="left"/>
      <w:pPr>
        <w:ind w:left="4320" w:hanging="360"/>
      </w:pPr>
      <w:rPr>
        <w:rFonts w:ascii="Wingdings" w:hAnsi="Wingdings" w:hint="default"/>
      </w:rPr>
    </w:lvl>
    <w:lvl w:ilvl="6" w:tplc="CA00E142">
      <w:start w:val="1"/>
      <w:numFmt w:val="bullet"/>
      <w:lvlText w:val=""/>
      <w:lvlJc w:val="left"/>
      <w:pPr>
        <w:ind w:left="5040" w:hanging="360"/>
      </w:pPr>
      <w:rPr>
        <w:rFonts w:ascii="Symbol" w:hAnsi="Symbol" w:hint="default"/>
      </w:rPr>
    </w:lvl>
    <w:lvl w:ilvl="7" w:tplc="47783F02">
      <w:start w:val="1"/>
      <w:numFmt w:val="bullet"/>
      <w:lvlText w:val="o"/>
      <w:lvlJc w:val="left"/>
      <w:pPr>
        <w:ind w:left="5760" w:hanging="360"/>
      </w:pPr>
      <w:rPr>
        <w:rFonts w:ascii="Courier New" w:hAnsi="Courier New" w:hint="default"/>
      </w:rPr>
    </w:lvl>
    <w:lvl w:ilvl="8" w:tplc="922C1A9A">
      <w:start w:val="1"/>
      <w:numFmt w:val="bullet"/>
      <w:lvlText w:val=""/>
      <w:lvlJc w:val="left"/>
      <w:pPr>
        <w:ind w:left="6480" w:hanging="360"/>
      </w:pPr>
      <w:rPr>
        <w:rFonts w:ascii="Wingdings" w:hAnsi="Wingdings" w:hint="default"/>
      </w:rPr>
    </w:lvl>
  </w:abstractNum>
  <w:abstractNum w:abstractNumId="97" w15:restartNumberingAfterBreak="0">
    <w:nsid w:val="72F8386A"/>
    <w:multiLevelType w:val="hybridMultilevel"/>
    <w:tmpl w:val="3FDE9794"/>
    <w:lvl w:ilvl="0" w:tplc="78EECE0C">
      <w:start w:val="1"/>
      <w:numFmt w:val="bullet"/>
      <w:lvlText w:val=""/>
      <w:lvlJc w:val="left"/>
      <w:pPr>
        <w:ind w:left="720" w:hanging="360"/>
      </w:pPr>
      <w:rPr>
        <w:rFonts w:ascii="Symbol" w:hAnsi="Symbol" w:hint="default"/>
      </w:rPr>
    </w:lvl>
    <w:lvl w:ilvl="1" w:tplc="191A65B4">
      <w:start w:val="1"/>
      <w:numFmt w:val="bullet"/>
      <w:lvlText w:val="o"/>
      <w:lvlJc w:val="left"/>
      <w:pPr>
        <w:ind w:left="1440" w:hanging="360"/>
      </w:pPr>
      <w:rPr>
        <w:rFonts w:ascii="Courier New" w:hAnsi="Courier New" w:hint="default"/>
      </w:rPr>
    </w:lvl>
    <w:lvl w:ilvl="2" w:tplc="2FA63F46">
      <w:start w:val="1"/>
      <w:numFmt w:val="bullet"/>
      <w:lvlText w:val=""/>
      <w:lvlJc w:val="left"/>
      <w:pPr>
        <w:ind w:left="2160" w:hanging="360"/>
      </w:pPr>
      <w:rPr>
        <w:rFonts w:ascii="Wingdings" w:hAnsi="Wingdings" w:hint="default"/>
      </w:rPr>
    </w:lvl>
    <w:lvl w:ilvl="3" w:tplc="C382F4E2">
      <w:start w:val="1"/>
      <w:numFmt w:val="bullet"/>
      <w:lvlText w:val=""/>
      <w:lvlJc w:val="left"/>
      <w:pPr>
        <w:ind w:left="2880" w:hanging="360"/>
      </w:pPr>
      <w:rPr>
        <w:rFonts w:ascii="Symbol" w:hAnsi="Symbol" w:hint="default"/>
      </w:rPr>
    </w:lvl>
    <w:lvl w:ilvl="4" w:tplc="342851C0">
      <w:start w:val="1"/>
      <w:numFmt w:val="bullet"/>
      <w:lvlText w:val="o"/>
      <w:lvlJc w:val="left"/>
      <w:pPr>
        <w:ind w:left="3600" w:hanging="360"/>
      </w:pPr>
      <w:rPr>
        <w:rFonts w:ascii="Courier New" w:hAnsi="Courier New" w:hint="default"/>
      </w:rPr>
    </w:lvl>
    <w:lvl w:ilvl="5" w:tplc="8A56A380">
      <w:start w:val="1"/>
      <w:numFmt w:val="bullet"/>
      <w:lvlText w:val=""/>
      <w:lvlJc w:val="left"/>
      <w:pPr>
        <w:ind w:left="4320" w:hanging="360"/>
      </w:pPr>
      <w:rPr>
        <w:rFonts w:ascii="Wingdings" w:hAnsi="Wingdings" w:hint="default"/>
      </w:rPr>
    </w:lvl>
    <w:lvl w:ilvl="6" w:tplc="10E2314C">
      <w:start w:val="1"/>
      <w:numFmt w:val="bullet"/>
      <w:lvlText w:val=""/>
      <w:lvlJc w:val="left"/>
      <w:pPr>
        <w:ind w:left="5040" w:hanging="360"/>
      </w:pPr>
      <w:rPr>
        <w:rFonts w:ascii="Symbol" w:hAnsi="Symbol" w:hint="default"/>
      </w:rPr>
    </w:lvl>
    <w:lvl w:ilvl="7" w:tplc="A8D43CF0">
      <w:start w:val="1"/>
      <w:numFmt w:val="bullet"/>
      <w:lvlText w:val="o"/>
      <w:lvlJc w:val="left"/>
      <w:pPr>
        <w:ind w:left="5760" w:hanging="360"/>
      </w:pPr>
      <w:rPr>
        <w:rFonts w:ascii="Courier New" w:hAnsi="Courier New" w:hint="default"/>
      </w:rPr>
    </w:lvl>
    <w:lvl w:ilvl="8" w:tplc="2674B360">
      <w:start w:val="1"/>
      <w:numFmt w:val="bullet"/>
      <w:lvlText w:val=""/>
      <w:lvlJc w:val="left"/>
      <w:pPr>
        <w:ind w:left="6480" w:hanging="360"/>
      </w:pPr>
      <w:rPr>
        <w:rFonts w:ascii="Wingdings" w:hAnsi="Wingdings" w:hint="default"/>
      </w:rPr>
    </w:lvl>
  </w:abstractNum>
  <w:abstractNum w:abstractNumId="98" w15:restartNumberingAfterBreak="0">
    <w:nsid w:val="74D799D4"/>
    <w:multiLevelType w:val="hybridMultilevel"/>
    <w:tmpl w:val="866A38B0"/>
    <w:lvl w:ilvl="0" w:tplc="28689C16">
      <w:start w:val="1"/>
      <w:numFmt w:val="bullet"/>
      <w:lvlText w:val=""/>
      <w:lvlJc w:val="left"/>
      <w:pPr>
        <w:ind w:left="720" w:hanging="360"/>
      </w:pPr>
      <w:rPr>
        <w:rFonts w:ascii="Symbol" w:hAnsi="Symbol" w:hint="default"/>
      </w:rPr>
    </w:lvl>
    <w:lvl w:ilvl="1" w:tplc="6D9442C0">
      <w:start w:val="1"/>
      <w:numFmt w:val="bullet"/>
      <w:lvlText w:val="o"/>
      <w:lvlJc w:val="left"/>
      <w:pPr>
        <w:ind w:left="1440" w:hanging="360"/>
      </w:pPr>
      <w:rPr>
        <w:rFonts w:ascii="Courier New" w:hAnsi="Courier New" w:hint="default"/>
      </w:rPr>
    </w:lvl>
    <w:lvl w:ilvl="2" w:tplc="4A74B81C">
      <w:start w:val="1"/>
      <w:numFmt w:val="bullet"/>
      <w:lvlText w:val=""/>
      <w:lvlJc w:val="left"/>
      <w:pPr>
        <w:ind w:left="2160" w:hanging="360"/>
      </w:pPr>
      <w:rPr>
        <w:rFonts w:ascii="Wingdings" w:hAnsi="Wingdings" w:hint="default"/>
      </w:rPr>
    </w:lvl>
    <w:lvl w:ilvl="3" w:tplc="C0367D2C">
      <w:start w:val="1"/>
      <w:numFmt w:val="bullet"/>
      <w:lvlText w:val=""/>
      <w:lvlJc w:val="left"/>
      <w:pPr>
        <w:ind w:left="2880" w:hanging="360"/>
      </w:pPr>
      <w:rPr>
        <w:rFonts w:ascii="Symbol" w:hAnsi="Symbol" w:hint="default"/>
      </w:rPr>
    </w:lvl>
    <w:lvl w:ilvl="4" w:tplc="93A0EC24">
      <w:start w:val="1"/>
      <w:numFmt w:val="bullet"/>
      <w:lvlText w:val="o"/>
      <w:lvlJc w:val="left"/>
      <w:pPr>
        <w:ind w:left="3600" w:hanging="360"/>
      </w:pPr>
      <w:rPr>
        <w:rFonts w:ascii="Courier New" w:hAnsi="Courier New" w:hint="default"/>
      </w:rPr>
    </w:lvl>
    <w:lvl w:ilvl="5" w:tplc="A6D0177C">
      <w:start w:val="1"/>
      <w:numFmt w:val="bullet"/>
      <w:lvlText w:val=""/>
      <w:lvlJc w:val="left"/>
      <w:pPr>
        <w:ind w:left="4320" w:hanging="360"/>
      </w:pPr>
      <w:rPr>
        <w:rFonts w:ascii="Wingdings" w:hAnsi="Wingdings" w:hint="default"/>
      </w:rPr>
    </w:lvl>
    <w:lvl w:ilvl="6" w:tplc="5C6AB5BA">
      <w:start w:val="1"/>
      <w:numFmt w:val="bullet"/>
      <w:lvlText w:val=""/>
      <w:lvlJc w:val="left"/>
      <w:pPr>
        <w:ind w:left="5040" w:hanging="360"/>
      </w:pPr>
      <w:rPr>
        <w:rFonts w:ascii="Symbol" w:hAnsi="Symbol" w:hint="default"/>
      </w:rPr>
    </w:lvl>
    <w:lvl w:ilvl="7" w:tplc="3FBA2BD8">
      <w:start w:val="1"/>
      <w:numFmt w:val="bullet"/>
      <w:lvlText w:val="o"/>
      <w:lvlJc w:val="left"/>
      <w:pPr>
        <w:ind w:left="5760" w:hanging="360"/>
      </w:pPr>
      <w:rPr>
        <w:rFonts w:ascii="Courier New" w:hAnsi="Courier New" w:hint="default"/>
      </w:rPr>
    </w:lvl>
    <w:lvl w:ilvl="8" w:tplc="508A4FAA">
      <w:start w:val="1"/>
      <w:numFmt w:val="bullet"/>
      <w:lvlText w:val=""/>
      <w:lvlJc w:val="left"/>
      <w:pPr>
        <w:ind w:left="6480" w:hanging="360"/>
      </w:pPr>
      <w:rPr>
        <w:rFonts w:ascii="Wingdings" w:hAnsi="Wingdings" w:hint="default"/>
      </w:rPr>
    </w:lvl>
  </w:abstractNum>
  <w:abstractNum w:abstractNumId="99" w15:restartNumberingAfterBreak="0">
    <w:nsid w:val="75AC68C1"/>
    <w:multiLevelType w:val="hybridMultilevel"/>
    <w:tmpl w:val="7C80D45C"/>
    <w:lvl w:ilvl="0" w:tplc="5DA863D4">
      <w:start w:val="1"/>
      <w:numFmt w:val="bullet"/>
      <w:lvlText w:val=""/>
      <w:lvlJc w:val="left"/>
      <w:pPr>
        <w:ind w:left="720" w:hanging="360"/>
      </w:pPr>
      <w:rPr>
        <w:rFonts w:ascii="Symbol" w:hAnsi="Symbol" w:hint="default"/>
      </w:rPr>
    </w:lvl>
    <w:lvl w:ilvl="1" w:tplc="42D2BF8A">
      <w:start w:val="1"/>
      <w:numFmt w:val="bullet"/>
      <w:lvlText w:val="o"/>
      <w:lvlJc w:val="left"/>
      <w:pPr>
        <w:ind w:left="1440" w:hanging="360"/>
      </w:pPr>
      <w:rPr>
        <w:rFonts w:ascii="Courier New" w:hAnsi="Courier New" w:hint="default"/>
      </w:rPr>
    </w:lvl>
    <w:lvl w:ilvl="2" w:tplc="856866EC">
      <w:start w:val="1"/>
      <w:numFmt w:val="bullet"/>
      <w:lvlText w:val=""/>
      <w:lvlJc w:val="left"/>
      <w:pPr>
        <w:ind w:left="2160" w:hanging="360"/>
      </w:pPr>
      <w:rPr>
        <w:rFonts w:ascii="Wingdings" w:hAnsi="Wingdings" w:hint="default"/>
      </w:rPr>
    </w:lvl>
    <w:lvl w:ilvl="3" w:tplc="C6647940">
      <w:start w:val="1"/>
      <w:numFmt w:val="bullet"/>
      <w:lvlText w:val=""/>
      <w:lvlJc w:val="left"/>
      <w:pPr>
        <w:ind w:left="2880" w:hanging="360"/>
      </w:pPr>
      <w:rPr>
        <w:rFonts w:ascii="Symbol" w:hAnsi="Symbol" w:hint="default"/>
      </w:rPr>
    </w:lvl>
    <w:lvl w:ilvl="4" w:tplc="3042BDD4">
      <w:start w:val="1"/>
      <w:numFmt w:val="bullet"/>
      <w:lvlText w:val="o"/>
      <w:lvlJc w:val="left"/>
      <w:pPr>
        <w:ind w:left="3600" w:hanging="360"/>
      </w:pPr>
      <w:rPr>
        <w:rFonts w:ascii="Courier New" w:hAnsi="Courier New" w:hint="default"/>
      </w:rPr>
    </w:lvl>
    <w:lvl w:ilvl="5" w:tplc="226E515E">
      <w:start w:val="1"/>
      <w:numFmt w:val="bullet"/>
      <w:lvlText w:val=""/>
      <w:lvlJc w:val="left"/>
      <w:pPr>
        <w:ind w:left="4320" w:hanging="360"/>
      </w:pPr>
      <w:rPr>
        <w:rFonts w:ascii="Wingdings" w:hAnsi="Wingdings" w:hint="default"/>
      </w:rPr>
    </w:lvl>
    <w:lvl w:ilvl="6" w:tplc="D8D04AB0">
      <w:start w:val="1"/>
      <w:numFmt w:val="bullet"/>
      <w:lvlText w:val=""/>
      <w:lvlJc w:val="left"/>
      <w:pPr>
        <w:ind w:left="5040" w:hanging="360"/>
      </w:pPr>
      <w:rPr>
        <w:rFonts w:ascii="Symbol" w:hAnsi="Symbol" w:hint="default"/>
      </w:rPr>
    </w:lvl>
    <w:lvl w:ilvl="7" w:tplc="C886624C">
      <w:start w:val="1"/>
      <w:numFmt w:val="bullet"/>
      <w:lvlText w:val="o"/>
      <w:lvlJc w:val="left"/>
      <w:pPr>
        <w:ind w:left="5760" w:hanging="360"/>
      </w:pPr>
      <w:rPr>
        <w:rFonts w:ascii="Courier New" w:hAnsi="Courier New" w:hint="default"/>
      </w:rPr>
    </w:lvl>
    <w:lvl w:ilvl="8" w:tplc="526ED752">
      <w:start w:val="1"/>
      <w:numFmt w:val="bullet"/>
      <w:lvlText w:val=""/>
      <w:lvlJc w:val="left"/>
      <w:pPr>
        <w:ind w:left="6480" w:hanging="360"/>
      </w:pPr>
      <w:rPr>
        <w:rFonts w:ascii="Wingdings" w:hAnsi="Wingdings" w:hint="default"/>
      </w:rPr>
    </w:lvl>
  </w:abstractNum>
  <w:abstractNum w:abstractNumId="10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AFD9D04"/>
    <w:multiLevelType w:val="hybridMultilevel"/>
    <w:tmpl w:val="4BB60AA0"/>
    <w:lvl w:ilvl="0" w:tplc="DD268558">
      <w:start w:val="1"/>
      <w:numFmt w:val="bullet"/>
      <w:lvlText w:val=""/>
      <w:lvlJc w:val="left"/>
      <w:pPr>
        <w:ind w:left="720" w:hanging="360"/>
      </w:pPr>
      <w:rPr>
        <w:rFonts w:ascii="Symbol" w:hAnsi="Symbol" w:hint="default"/>
      </w:rPr>
    </w:lvl>
    <w:lvl w:ilvl="1" w:tplc="0F0EEE68">
      <w:start w:val="1"/>
      <w:numFmt w:val="bullet"/>
      <w:lvlText w:val="o"/>
      <w:lvlJc w:val="left"/>
      <w:pPr>
        <w:ind w:left="1440" w:hanging="360"/>
      </w:pPr>
      <w:rPr>
        <w:rFonts w:ascii="Courier New" w:hAnsi="Courier New" w:hint="default"/>
      </w:rPr>
    </w:lvl>
    <w:lvl w:ilvl="2" w:tplc="B1CA423A">
      <w:start w:val="1"/>
      <w:numFmt w:val="bullet"/>
      <w:lvlText w:val=""/>
      <w:lvlJc w:val="left"/>
      <w:pPr>
        <w:ind w:left="2160" w:hanging="360"/>
      </w:pPr>
      <w:rPr>
        <w:rFonts w:ascii="Wingdings" w:hAnsi="Wingdings" w:hint="default"/>
      </w:rPr>
    </w:lvl>
    <w:lvl w:ilvl="3" w:tplc="050AC98C">
      <w:start w:val="1"/>
      <w:numFmt w:val="bullet"/>
      <w:lvlText w:val=""/>
      <w:lvlJc w:val="left"/>
      <w:pPr>
        <w:ind w:left="2880" w:hanging="360"/>
      </w:pPr>
      <w:rPr>
        <w:rFonts w:ascii="Symbol" w:hAnsi="Symbol" w:hint="default"/>
      </w:rPr>
    </w:lvl>
    <w:lvl w:ilvl="4" w:tplc="7E18F6E0">
      <w:start w:val="1"/>
      <w:numFmt w:val="bullet"/>
      <w:lvlText w:val="o"/>
      <w:lvlJc w:val="left"/>
      <w:pPr>
        <w:ind w:left="3600" w:hanging="360"/>
      </w:pPr>
      <w:rPr>
        <w:rFonts w:ascii="Courier New" w:hAnsi="Courier New" w:hint="default"/>
      </w:rPr>
    </w:lvl>
    <w:lvl w:ilvl="5" w:tplc="72BC2ECC">
      <w:start w:val="1"/>
      <w:numFmt w:val="bullet"/>
      <w:lvlText w:val=""/>
      <w:lvlJc w:val="left"/>
      <w:pPr>
        <w:ind w:left="4320" w:hanging="360"/>
      </w:pPr>
      <w:rPr>
        <w:rFonts w:ascii="Wingdings" w:hAnsi="Wingdings" w:hint="default"/>
      </w:rPr>
    </w:lvl>
    <w:lvl w:ilvl="6" w:tplc="A704B6B0">
      <w:start w:val="1"/>
      <w:numFmt w:val="bullet"/>
      <w:lvlText w:val=""/>
      <w:lvlJc w:val="left"/>
      <w:pPr>
        <w:ind w:left="5040" w:hanging="360"/>
      </w:pPr>
      <w:rPr>
        <w:rFonts w:ascii="Symbol" w:hAnsi="Symbol" w:hint="default"/>
      </w:rPr>
    </w:lvl>
    <w:lvl w:ilvl="7" w:tplc="01A4571A">
      <w:start w:val="1"/>
      <w:numFmt w:val="bullet"/>
      <w:lvlText w:val="o"/>
      <w:lvlJc w:val="left"/>
      <w:pPr>
        <w:ind w:left="5760" w:hanging="360"/>
      </w:pPr>
      <w:rPr>
        <w:rFonts w:ascii="Courier New" w:hAnsi="Courier New" w:hint="default"/>
      </w:rPr>
    </w:lvl>
    <w:lvl w:ilvl="8" w:tplc="E39444CC">
      <w:start w:val="1"/>
      <w:numFmt w:val="bullet"/>
      <w:lvlText w:val=""/>
      <w:lvlJc w:val="left"/>
      <w:pPr>
        <w:ind w:left="6480" w:hanging="360"/>
      </w:pPr>
      <w:rPr>
        <w:rFonts w:ascii="Wingdings" w:hAnsi="Wingdings" w:hint="default"/>
      </w:rPr>
    </w:lvl>
  </w:abstractNum>
  <w:abstractNum w:abstractNumId="10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FE8B9C9"/>
    <w:multiLevelType w:val="hybridMultilevel"/>
    <w:tmpl w:val="D6E0EF22"/>
    <w:lvl w:ilvl="0" w:tplc="6D40B6B2">
      <w:start w:val="1"/>
      <w:numFmt w:val="bullet"/>
      <w:lvlText w:val=""/>
      <w:lvlJc w:val="left"/>
      <w:pPr>
        <w:ind w:left="720" w:hanging="360"/>
      </w:pPr>
      <w:rPr>
        <w:rFonts w:ascii="Symbol" w:hAnsi="Symbol" w:hint="default"/>
      </w:rPr>
    </w:lvl>
    <w:lvl w:ilvl="1" w:tplc="5CC2FA32">
      <w:start w:val="1"/>
      <w:numFmt w:val="bullet"/>
      <w:lvlText w:val="o"/>
      <w:lvlJc w:val="left"/>
      <w:pPr>
        <w:ind w:left="1440" w:hanging="360"/>
      </w:pPr>
      <w:rPr>
        <w:rFonts w:ascii="Courier New" w:hAnsi="Courier New" w:hint="default"/>
      </w:rPr>
    </w:lvl>
    <w:lvl w:ilvl="2" w:tplc="FF3A1410">
      <w:start w:val="1"/>
      <w:numFmt w:val="bullet"/>
      <w:lvlText w:val=""/>
      <w:lvlJc w:val="left"/>
      <w:pPr>
        <w:ind w:left="2160" w:hanging="360"/>
      </w:pPr>
      <w:rPr>
        <w:rFonts w:ascii="Wingdings" w:hAnsi="Wingdings" w:hint="default"/>
      </w:rPr>
    </w:lvl>
    <w:lvl w:ilvl="3" w:tplc="1D5228AE">
      <w:start w:val="1"/>
      <w:numFmt w:val="bullet"/>
      <w:lvlText w:val=""/>
      <w:lvlJc w:val="left"/>
      <w:pPr>
        <w:ind w:left="2880" w:hanging="360"/>
      </w:pPr>
      <w:rPr>
        <w:rFonts w:ascii="Symbol" w:hAnsi="Symbol" w:hint="default"/>
      </w:rPr>
    </w:lvl>
    <w:lvl w:ilvl="4" w:tplc="23BEA426">
      <w:start w:val="1"/>
      <w:numFmt w:val="bullet"/>
      <w:lvlText w:val="o"/>
      <w:lvlJc w:val="left"/>
      <w:pPr>
        <w:ind w:left="3600" w:hanging="360"/>
      </w:pPr>
      <w:rPr>
        <w:rFonts w:ascii="Courier New" w:hAnsi="Courier New" w:hint="default"/>
      </w:rPr>
    </w:lvl>
    <w:lvl w:ilvl="5" w:tplc="EE48D53C">
      <w:start w:val="1"/>
      <w:numFmt w:val="bullet"/>
      <w:lvlText w:val=""/>
      <w:lvlJc w:val="left"/>
      <w:pPr>
        <w:ind w:left="4320" w:hanging="360"/>
      </w:pPr>
      <w:rPr>
        <w:rFonts w:ascii="Wingdings" w:hAnsi="Wingdings" w:hint="default"/>
      </w:rPr>
    </w:lvl>
    <w:lvl w:ilvl="6" w:tplc="DA4E9ED6">
      <w:start w:val="1"/>
      <w:numFmt w:val="bullet"/>
      <w:lvlText w:val=""/>
      <w:lvlJc w:val="left"/>
      <w:pPr>
        <w:ind w:left="5040" w:hanging="360"/>
      </w:pPr>
      <w:rPr>
        <w:rFonts w:ascii="Symbol" w:hAnsi="Symbol" w:hint="default"/>
      </w:rPr>
    </w:lvl>
    <w:lvl w:ilvl="7" w:tplc="15301174">
      <w:start w:val="1"/>
      <w:numFmt w:val="bullet"/>
      <w:lvlText w:val="o"/>
      <w:lvlJc w:val="left"/>
      <w:pPr>
        <w:ind w:left="5760" w:hanging="360"/>
      </w:pPr>
      <w:rPr>
        <w:rFonts w:ascii="Courier New" w:hAnsi="Courier New" w:hint="default"/>
      </w:rPr>
    </w:lvl>
    <w:lvl w:ilvl="8" w:tplc="0DD61392">
      <w:start w:val="1"/>
      <w:numFmt w:val="bullet"/>
      <w:lvlText w:val=""/>
      <w:lvlJc w:val="left"/>
      <w:pPr>
        <w:ind w:left="6480" w:hanging="360"/>
      </w:pPr>
      <w:rPr>
        <w:rFonts w:ascii="Wingdings" w:hAnsi="Wingdings" w:hint="default"/>
      </w:rPr>
    </w:lvl>
  </w:abstractNum>
  <w:num w:numId="1" w16cid:durableId="1321927559">
    <w:abstractNumId w:val="21"/>
  </w:num>
  <w:num w:numId="2" w16cid:durableId="1722751992">
    <w:abstractNumId w:val="12"/>
  </w:num>
  <w:num w:numId="3" w16cid:durableId="1680278930">
    <w:abstractNumId w:val="40"/>
  </w:num>
  <w:num w:numId="4" w16cid:durableId="172570283">
    <w:abstractNumId w:val="82"/>
  </w:num>
  <w:num w:numId="5" w16cid:durableId="1886260757">
    <w:abstractNumId w:val="8"/>
  </w:num>
  <w:num w:numId="6" w16cid:durableId="1960337966">
    <w:abstractNumId w:val="69"/>
  </w:num>
  <w:num w:numId="7" w16cid:durableId="2013296273">
    <w:abstractNumId w:val="87"/>
  </w:num>
  <w:num w:numId="8" w16cid:durableId="197738349">
    <w:abstractNumId w:val="94"/>
  </w:num>
  <w:num w:numId="9" w16cid:durableId="957179058">
    <w:abstractNumId w:val="15"/>
  </w:num>
  <w:num w:numId="10" w16cid:durableId="1369717212">
    <w:abstractNumId w:val="39"/>
  </w:num>
  <w:num w:numId="11" w16cid:durableId="1822502545">
    <w:abstractNumId w:val="104"/>
  </w:num>
  <w:num w:numId="12" w16cid:durableId="1220281871">
    <w:abstractNumId w:val="92"/>
  </w:num>
  <w:num w:numId="13" w16cid:durableId="2087262467">
    <w:abstractNumId w:val="102"/>
  </w:num>
  <w:num w:numId="14" w16cid:durableId="148906408">
    <w:abstractNumId w:val="47"/>
  </w:num>
  <w:num w:numId="15" w16cid:durableId="597955776">
    <w:abstractNumId w:val="98"/>
  </w:num>
  <w:num w:numId="16" w16cid:durableId="1572471448">
    <w:abstractNumId w:val="64"/>
  </w:num>
  <w:num w:numId="17" w16cid:durableId="2010407688">
    <w:abstractNumId w:val="77"/>
  </w:num>
  <w:num w:numId="18" w16cid:durableId="1582791516">
    <w:abstractNumId w:val="84"/>
  </w:num>
  <w:num w:numId="19" w16cid:durableId="217789957">
    <w:abstractNumId w:val="59"/>
  </w:num>
  <w:num w:numId="20" w16cid:durableId="1986472913">
    <w:abstractNumId w:val="95"/>
  </w:num>
  <w:num w:numId="21" w16cid:durableId="447504180">
    <w:abstractNumId w:val="90"/>
  </w:num>
  <w:num w:numId="22" w16cid:durableId="2083477497">
    <w:abstractNumId w:val="43"/>
  </w:num>
  <w:num w:numId="23" w16cid:durableId="1459953866">
    <w:abstractNumId w:val="30"/>
  </w:num>
  <w:num w:numId="24" w16cid:durableId="840123958">
    <w:abstractNumId w:val="51"/>
  </w:num>
  <w:num w:numId="25" w16cid:durableId="324675231">
    <w:abstractNumId w:val="75"/>
  </w:num>
  <w:num w:numId="26" w16cid:durableId="1168862385">
    <w:abstractNumId w:val="16"/>
  </w:num>
  <w:num w:numId="27" w16cid:durableId="688992490">
    <w:abstractNumId w:val="67"/>
  </w:num>
  <w:num w:numId="28" w16cid:durableId="1626958009">
    <w:abstractNumId w:val="28"/>
  </w:num>
  <w:num w:numId="29" w16cid:durableId="1949925122">
    <w:abstractNumId w:val="73"/>
  </w:num>
  <w:num w:numId="30" w16cid:durableId="883097950">
    <w:abstractNumId w:val="70"/>
  </w:num>
  <w:num w:numId="31" w16cid:durableId="1286959802">
    <w:abstractNumId w:val="97"/>
  </w:num>
  <w:num w:numId="32" w16cid:durableId="1431782519">
    <w:abstractNumId w:val="54"/>
  </w:num>
  <w:num w:numId="33" w16cid:durableId="1814562079">
    <w:abstractNumId w:val="52"/>
  </w:num>
  <w:num w:numId="34" w16cid:durableId="2080320095">
    <w:abstractNumId w:val="36"/>
  </w:num>
  <w:num w:numId="35" w16cid:durableId="832070355">
    <w:abstractNumId w:val="99"/>
  </w:num>
  <w:num w:numId="36" w16cid:durableId="1345673579">
    <w:abstractNumId w:val="66"/>
  </w:num>
  <w:num w:numId="37" w16cid:durableId="505899808">
    <w:abstractNumId w:val="89"/>
  </w:num>
  <w:num w:numId="38" w16cid:durableId="1437168767">
    <w:abstractNumId w:val="11"/>
  </w:num>
  <w:num w:numId="39" w16cid:durableId="1808283228">
    <w:abstractNumId w:val="96"/>
  </w:num>
  <w:num w:numId="40" w16cid:durableId="938948872">
    <w:abstractNumId w:val="4"/>
  </w:num>
  <w:num w:numId="41" w16cid:durableId="1045640583">
    <w:abstractNumId w:val="55"/>
  </w:num>
  <w:num w:numId="42" w16cid:durableId="1569339445">
    <w:abstractNumId w:val="44"/>
  </w:num>
  <w:num w:numId="43" w16cid:durableId="648748151">
    <w:abstractNumId w:val="76"/>
  </w:num>
  <w:num w:numId="44" w16cid:durableId="1715277948">
    <w:abstractNumId w:val="34"/>
  </w:num>
  <w:num w:numId="45" w16cid:durableId="236062971">
    <w:abstractNumId w:val="14"/>
  </w:num>
  <w:num w:numId="46" w16cid:durableId="1257710322">
    <w:abstractNumId w:val="41"/>
  </w:num>
  <w:num w:numId="47" w16cid:durableId="576942545">
    <w:abstractNumId w:val="63"/>
  </w:num>
  <w:num w:numId="48" w16cid:durableId="1223055660">
    <w:abstractNumId w:val="7"/>
  </w:num>
  <w:num w:numId="49" w16cid:durableId="146438411">
    <w:abstractNumId w:val="53"/>
  </w:num>
  <w:num w:numId="50" w16cid:durableId="1834253766">
    <w:abstractNumId w:val="19"/>
  </w:num>
  <w:num w:numId="51" w16cid:durableId="1289431349">
    <w:abstractNumId w:val="32"/>
  </w:num>
  <w:num w:numId="52" w16cid:durableId="566494457">
    <w:abstractNumId w:val="61"/>
  </w:num>
  <w:num w:numId="53" w16cid:durableId="1461222977">
    <w:abstractNumId w:val="93"/>
  </w:num>
  <w:num w:numId="54" w16cid:durableId="1064913187">
    <w:abstractNumId w:val="91"/>
  </w:num>
  <w:num w:numId="55" w16cid:durableId="1514415425">
    <w:abstractNumId w:val="23"/>
  </w:num>
  <w:num w:numId="56" w16cid:durableId="2093701335">
    <w:abstractNumId w:val="45"/>
  </w:num>
  <w:num w:numId="57" w16cid:durableId="805850937">
    <w:abstractNumId w:val="50"/>
  </w:num>
  <w:num w:numId="58" w16cid:durableId="1551189067">
    <w:abstractNumId w:val="85"/>
  </w:num>
  <w:num w:numId="59" w16cid:durableId="721365469">
    <w:abstractNumId w:val="49"/>
  </w:num>
  <w:num w:numId="60" w16cid:durableId="1768189057">
    <w:abstractNumId w:val="72"/>
  </w:num>
  <w:num w:numId="61" w16cid:durableId="212161326">
    <w:abstractNumId w:val="22"/>
  </w:num>
  <w:num w:numId="62" w16cid:durableId="747580475">
    <w:abstractNumId w:val="2"/>
  </w:num>
  <w:num w:numId="63" w16cid:durableId="1983535815">
    <w:abstractNumId w:val="25"/>
  </w:num>
  <w:num w:numId="64" w16cid:durableId="1512061146">
    <w:abstractNumId w:val="100"/>
  </w:num>
  <w:num w:numId="65" w16cid:durableId="1799909094">
    <w:abstractNumId w:val="100"/>
    <w:lvlOverride w:ilvl="0">
      <w:startOverride w:val="1"/>
    </w:lvlOverride>
  </w:num>
  <w:num w:numId="66" w16cid:durableId="497502097">
    <w:abstractNumId w:val="18"/>
  </w:num>
  <w:num w:numId="67" w16cid:durableId="1766416152">
    <w:abstractNumId w:val="74"/>
  </w:num>
  <w:num w:numId="68" w16cid:durableId="889195170">
    <w:abstractNumId w:val="88"/>
  </w:num>
  <w:num w:numId="69" w16cid:durableId="1230187690">
    <w:abstractNumId w:val="26"/>
  </w:num>
  <w:num w:numId="70" w16cid:durableId="87310916">
    <w:abstractNumId w:val="103"/>
  </w:num>
  <w:num w:numId="71" w16cid:durableId="458233210">
    <w:abstractNumId w:val="56"/>
  </w:num>
  <w:num w:numId="72" w16cid:durableId="944046389">
    <w:abstractNumId w:val="60"/>
  </w:num>
  <w:num w:numId="73" w16cid:durableId="1351177179">
    <w:abstractNumId w:val="10"/>
  </w:num>
  <w:num w:numId="74" w16cid:durableId="328756828">
    <w:abstractNumId w:val="3"/>
  </w:num>
  <w:num w:numId="75" w16cid:durableId="1320037269">
    <w:abstractNumId w:val="6"/>
  </w:num>
  <w:num w:numId="76" w16cid:durableId="1362633156">
    <w:abstractNumId w:val="3"/>
    <w:lvlOverride w:ilvl="0">
      <w:startOverride w:val="1"/>
    </w:lvlOverride>
  </w:num>
  <w:num w:numId="77" w16cid:durableId="323356385">
    <w:abstractNumId w:val="17"/>
  </w:num>
  <w:num w:numId="78" w16cid:durableId="1781219627">
    <w:abstractNumId w:val="57"/>
  </w:num>
  <w:num w:numId="79" w16cid:durableId="2120831803">
    <w:abstractNumId w:val="101"/>
  </w:num>
  <w:num w:numId="80" w16cid:durableId="1837652589">
    <w:abstractNumId w:val="31"/>
  </w:num>
  <w:num w:numId="81" w16cid:durableId="2028362968">
    <w:abstractNumId w:val="83"/>
  </w:num>
  <w:num w:numId="82" w16cid:durableId="1230767729">
    <w:abstractNumId w:val="13"/>
  </w:num>
  <w:num w:numId="83" w16cid:durableId="1784307459">
    <w:abstractNumId w:val="38"/>
  </w:num>
  <w:num w:numId="84" w16cid:durableId="1209344301">
    <w:abstractNumId w:val="78"/>
  </w:num>
  <w:num w:numId="85" w16cid:durableId="584266075">
    <w:abstractNumId w:val="80"/>
  </w:num>
  <w:num w:numId="86" w16cid:durableId="347483319">
    <w:abstractNumId w:val="86"/>
  </w:num>
  <w:num w:numId="87" w16cid:durableId="299581535">
    <w:abstractNumId w:val="27"/>
  </w:num>
  <w:num w:numId="88" w16cid:durableId="1286426593">
    <w:abstractNumId w:val="48"/>
  </w:num>
  <w:num w:numId="89" w16cid:durableId="113134961">
    <w:abstractNumId w:val="1"/>
  </w:num>
  <w:num w:numId="90" w16cid:durableId="1616712819">
    <w:abstractNumId w:val="1"/>
  </w:num>
  <w:num w:numId="91" w16cid:durableId="986327658">
    <w:abstractNumId w:val="46"/>
  </w:num>
  <w:num w:numId="92" w16cid:durableId="1336497408">
    <w:abstractNumId w:val="9"/>
  </w:num>
  <w:num w:numId="93" w16cid:durableId="196355570">
    <w:abstractNumId w:val="79"/>
  </w:num>
  <w:num w:numId="94" w16cid:durableId="1640962038">
    <w:abstractNumId w:val="71"/>
  </w:num>
  <w:num w:numId="95" w16cid:durableId="373770322">
    <w:abstractNumId w:val="29"/>
  </w:num>
  <w:num w:numId="96" w16cid:durableId="1509829386">
    <w:abstractNumId w:val="0"/>
  </w:num>
  <w:num w:numId="97" w16cid:durableId="1695225009">
    <w:abstractNumId w:val="5"/>
  </w:num>
  <w:num w:numId="98" w16cid:durableId="280843040">
    <w:abstractNumId w:val="42"/>
  </w:num>
  <w:num w:numId="99" w16cid:durableId="1126774179">
    <w:abstractNumId w:val="81"/>
  </w:num>
  <w:num w:numId="100" w16cid:durableId="1982415526">
    <w:abstractNumId w:val="37"/>
  </w:num>
  <w:num w:numId="101" w16cid:durableId="1065907284">
    <w:abstractNumId w:val="33"/>
  </w:num>
  <w:num w:numId="102" w16cid:durableId="126969175">
    <w:abstractNumId w:val="20"/>
  </w:num>
  <w:num w:numId="103" w16cid:durableId="2106420945">
    <w:abstractNumId w:val="24"/>
  </w:num>
  <w:num w:numId="104" w16cid:durableId="696463375">
    <w:abstractNumId w:val="68"/>
  </w:num>
  <w:num w:numId="105" w16cid:durableId="1518233638">
    <w:abstractNumId w:val="65"/>
  </w:num>
  <w:num w:numId="106" w16cid:durableId="1433546060">
    <w:abstractNumId w:val="35"/>
  </w:num>
  <w:num w:numId="107" w16cid:durableId="1890919700">
    <w:abstractNumId w:val="62"/>
  </w:num>
  <w:num w:numId="108" w16cid:durableId="1408070166">
    <w:abstractNumId w:val="5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9C00"/>
    <w:rsid w:val="00020C99"/>
    <w:rsid w:val="0004301D"/>
    <w:rsid w:val="00043EB0"/>
    <w:rsid w:val="00046A10"/>
    <w:rsid w:val="00056C55"/>
    <w:rsid w:val="00062C3B"/>
    <w:rsid w:val="00076901"/>
    <w:rsid w:val="000803AA"/>
    <w:rsid w:val="00082A1E"/>
    <w:rsid w:val="00097F15"/>
    <w:rsid w:val="000A4872"/>
    <w:rsid w:val="000A6DF4"/>
    <w:rsid w:val="000AFFC0"/>
    <w:rsid w:val="000C7826"/>
    <w:rsid w:val="000D273C"/>
    <w:rsid w:val="000E12A7"/>
    <w:rsid w:val="000E3050"/>
    <w:rsid w:val="000F14EF"/>
    <w:rsid w:val="000F3A21"/>
    <w:rsid w:val="00114E79"/>
    <w:rsid w:val="00116EB3"/>
    <w:rsid w:val="0012376A"/>
    <w:rsid w:val="00132995"/>
    <w:rsid w:val="00132A01"/>
    <w:rsid w:val="001439FF"/>
    <w:rsid w:val="0014765B"/>
    <w:rsid w:val="00152047"/>
    <w:rsid w:val="00156650"/>
    <w:rsid w:val="001600FE"/>
    <w:rsid w:val="001718D0"/>
    <w:rsid w:val="001721EA"/>
    <w:rsid w:val="001731D6"/>
    <w:rsid w:val="0017320B"/>
    <w:rsid w:val="00184ADA"/>
    <w:rsid w:val="00194A2F"/>
    <w:rsid w:val="001A042D"/>
    <w:rsid w:val="001A243D"/>
    <w:rsid w:val="001A727A"/>
    <w:rsid w:val="001A73C7"/>
    <w:rsid w:val="001A7CB6"/>
    <w:rsid w:val="001B33A1"/>
    <w:rsid w:val="001C54D1"/>
    <w:rsid w:val="001D0A5B"/>
    <w:rsid w:val="001D7690"/>
    <w:rsid w:val="002014ED"/>
    <w:rsid w:val="0021100B"/>
    <w:rsid w:val="002136A8"/>
    <w:rsid w:val="002188E1"/>
    <w:rsid w:val="00222A81"/>
    <w:rsid w:val="00224268"/>
    <w:rsid w:val="002252C9"/>
    <w:rsid w:val="00232B08"/>
    <w:rsid w:val="002540B8"/>
    <w:rsid w:val="00264522"/>
    <w:rsid w:val="00270950"/>
    <w:rsid w:val="002B2E77"/>
    <w:rsid w:val="002B504E"/>
    <w:rsid w:val="002B7D81"/>
    <w:rsid w:val="002C2294"/>
    <w:rsid w:val="002D4BFC"/>
    <w:rsid w:val="002D4CD7"/>
    <w:rsid w:val="002D6B27"/>
    <w:rsid w:val="002F282A"/>
    <w:rsid w:val="00300EE7"/>
    <w:rsid w:val="00305484"/>
    <w:rsid w:val="003203DE"/>
    <w:rsid w:val="00324110"/>
    <w:rsid w:val="003315B2"/>
    <w:rsid w:val="00336880"/>
    <w:rsid w:val="0033F371"/>
    <w:rsid w:val="00347EE5"/>
    <w:rsid w:val="003530EB"/>
    <w:rsid w:val="00355605"/>
    <w:rsid w:val="00356A37"/>
    <w:rsid w:val="00377164"/>
    <w:rsid w:val="0037719E"/>
    <w:rsid w:val="00377B70"/>
    <w:rsid w:val="00393404"/>
    <w:rsid w:val="003945BB"/>
    <w:rsid w:val="003A0B41"/>
    <w:rsid w:val="003A2FD8"/>
    <w:rsid w:val="003B00CA"/>
    <w:rsid w:val="003B5C34"/>
    <w:rsid w:val="003D5182"/>
    <w:rsid w:val="003E73D8"/>
    <w:rsid w:val="00412059"/>
    <w:rsid w:val="004272B9"/>
    <w:rsid w:val="00441C7B"/>
    <w:rsid w:val="00444BDA"/>
    <w:rsid w:val="004509E1"/>
    <w:rsid w:val="00451D66"/>
    <w:rsid w:val="00452F66"/>
    <w:rsid w:val="00472212"/>
    <w:rsid w:val="00476FA2"/>
    <w:rsid w:val="00485127"/>
    <w:rsid w:val="00493313"/>
    <w:rsid w:val="00493EB5"/>
    <w:rsid w:val="004A4374"/>
    <w:rsid w:val="004A500C"/>
    <w:rsid w:val="004A5F57"/>
    <w:rsid w:val="004A7CC5"/>
    <w:rsid w:val="004B343F"/>
    <w:rsid w:val="004B6872"/>
    <w:rsid w:val="004B72F0"/>
    <w:rsid w:val="004B7727"/>
    <w:rsid w:val="004C3F8A"/>
    <w:rsid w:val="004C6939"/>
    <w:rsid w:val="004D0BE9"/>
    <w:rsid w:val="004D247B"/>
    <w:rsid w:val="004D7635"/>
    <w:rsid w:val="004E372A"/>
    <w:rsid w:val="004E7745"/>
    <w:rsid w:val="004F6A40"/>
    <w:rsid w:val="005110C0"/>
    <w:rsid w:val="00512476"/>
    <w:rsid w:val="00515BFE"/>
    <w:rsid w:val="005234BA"/>
    <w:rsid w:val="005241B4"/>
    <w:rsid w:val="00527FA5"/>
    <w:rsid w:val="00535045"/>
    <w:rsid w:val="005455F5"/>
    <w:rsid w:val="00547BBE"/>
    <w:rsid w:val="00552A59"/>
    <w:rsid w:val="00555882"/>
    <w:rsid w:val="00555900"/>
    <w:rsid w:val="0055626E"/>
    <w:rsid w:val="00556DF1"/>
    <w:rsid w:val="00557190"/>
    <w:rsid w:val="00560747"/>
    <w:rsid w:val="00563CDF"/>
    <w:rsid w:val="00564FF5"/>
    <w:rsid w:val="00565A05"/>
    <w:rsid w:val="0057544C"/>
    <w:rsid w:val="00582C70"/>
    <w:rsid w:val="005912E2"/>
    <w:rsid w:val="00591CD8"/>
    <w:rsid w:val="00591F70"/>
    <w:rsid w:val="00593E15"/>
    <w:rsid w:val="00594A9A"/>
    <w:rsid w:val="005957ED"/>
    <w:rsid w:val="005A2410"/>
    <w:rsid w:val="005A340B"/>
    <w:rsid w:val="005A7922"/>
    <w:rsid w:val="005C2D2A"/>
    <w:rsid w:val="005C3809"/>
    <w:rsid w:val="005D7634"/>
    <w:rsid w:val="005E0879"/>
    <w:rsid w:val="005F5C88"/>
    <w:rsid w:val="005F7AEE"/>
    <w:rsid w:val="00606A50"/>
    <w:rsid w:val="006211CA"/>
    <w:rsid w:val="0062560E"/>
    <w:rsid w:val="00631706"/>
    <w:rsid w:val="00645164"/>
    <w:rsid w:val="006456AF"/>
    <w:rsid w:val="00646598"/>
    <w:rsid w:val="00656334"/>
    <w:rsid w:val="00662E7F"/>
    <w:rsid w:val="006630B7"/>
    <w:rsid w:val="006634BA"/>
    <w:rsid w:val="006771D8"/>
    <w:rsid w:val="00685F65"/>
    <w:rsid w:val="00694E2D"/>
    <w:rsid w:val="006B2381"/>
    <w:rsid w:val="006B5DFE"/>
    <w:rsid w:val="006B620D"/>
    <w:rsid w:val="006CC428"/>
    <w:rsid w:val="006D1D64"/>
    <w:rsid w:val="006D4F64"/>
    <w:rsid w:val="006D61EE"/>
    <w:rsid w:val="006F3BC2"/>
    <w:rsid w:val="006F6F9E"/>
    <w:rsid w:val="0070504F"/>
    <w:rsid w:val="00705AEC"/>
    <w:rsid w:val="00706211"/>
    <w:rsid w:val="00706A3C"/>
    <w:rsid w:val="00714AE3"/>
    <w:rsid w:val="00725764"/>
    <w:rsid w:val="00731602"/>
    <w:rsid w:val="00742E62"/>
    <w:rsid w:val="007450CE"/>
    <w:rsid w:val="0074590C"/>
    <w:rsid w:val="00746F33"/>
    <w:rsid w:val="007536AC"/>
    <w:rsid w:val="007718D4"/>
    <w:rsid w:val="00775022"/>
    <w:rsid w:val="0077A962"/>
    <w:rsid w:val="00786594"/>
    <w:rsid w:val="007978C7"/>
    <w:rsid w:val="007A6EB4"/>
    <w:rsid w:val="007B194F"/>
    <w:rsid w:val="007B5084"/>
    <w:rsid w:val="007C047B"/>
    <w:rsid w:val="007E3A79"/>
    <w:rsid w:val="007E3F36"/>
    <w:rsid w:val="00805369"/>
    <w:rsid w:val="00821E07"/>
    <w:rsid w:val="00822C8E"/>
    <w:rsid w:val="0082564E"/>
    <w:rsid w:val="00852CF3"/>
    <w:rsid w:val="00854CA9"/>
    <w:rsid w:val="008622D7"/>
    <w:rsid w:val="00863F74"/>
    <w:rsid w:val="00866915"/>
    <w:rsid w:val="00886A1B"/>
    <w:rsid w:val="008A733B"/>
    <w:rsid w:val="008C3F03"/>
    <w:rsid w:val="008D0D24"/>
    <w:rsid w:val="008D3F68"/>
    <w:rsid w:val="008E00A5"/>
    <w:rsid w:val="00900F70"/>
    <w:rsid w:val="00921915"/>
    <w:rsid w:val="009275DF"/>
    <w:rsid w:val="00934EC8"/>
    <w:rsid w:val="00936C11"/>
    <w:rsid w:val="009477D9"/>
    <w:rsid w:val="00963839"/>
    <w:rsid w:val="00977C34"/>
    <w:rsid w:val="0098100B"/>
    <w:rsid w:val="00984598"/>
    <w:rsid w:val="009846BE"/>
    <w:rsid w:val="009853C8"/>
    <w:rsid w:val="00995573"/>
    <w:rsid w:val="009963FE"/>
    <w:rsid w:val="00997999"/>
    <w:rsid w:val="009A44CF"/>
    <w:rsid w:val="009A51C8"/>
    <w:rsid w:val="009B22E3"/>
    <w:rsid w:val="009C7DB6"/>
    <w:rsid w:val="009D5811"/>
    <w:rsid w:val="009D60EE"/>
    <w:rsid w:val="009F2C71"/>
    <w:rsid w:val="00A02A83"/>
    <w:rsid w:val="00A12981"/>
    <w:rsid w:val="00A1417D"/>
    <w:rsid w:val="00A14651"/>
    <w:rsid w:val="00A254CD"/>
    <w:rsid w:val="00A25853"/>
    <w:rsid w:val="00A2785B"/>
    <w:rsid w:val="00A31398"/>
    <w:rsid w:val="00A5712F"/>
    <w:rsid w:val="00A6016E"/>
    <w:rsid w:val="00A916B6"/>
    <w:rsid w:val="00A94F73"/>
    <w:rsid w:val="00A97B9A"/>
    <w:rsid w:val="00AA3A57"/>
    <w:rsid w:val="00AB5546"/>
    <w:rsid w:val="00AC70EB"/>
    <w:rsid w:val="00AD3740"/>
    <w:rsid w:val="00AF0CDF"/>
    <w:rsid w:val="00AF2405"/>
    <w:rsid w:val="00B036D9"/>
    <w:rsid w:val="00B16D90"/>
    <w:rsid w:val="00B23C57"/>
    <w:rsid w:val="00B2516C"/>
    <w:rsid w:val="00B32D7E"/>
    <w:rsid w:val="00B3749B"/>
    <w:rsid w:val="00B4279B"/>
    <w:rsid w:val="00B45DDE"/>
    <w:rsid w:val="00B55888"/>
    <w:rsid w:val="00B56BA0"/>
    <w:rsid w:val="00B641CE"/>
    <w:rsid w:val="00B72601"/>
    <w:rsid w:val="00B7628C"/>
    <w:rsid w:val="00B8282E"/>
    <w:rsid w:val="00B8445D"/>
    <w:rsid w:val="00B86F48"/>
    <w:rsid w:val="00B9251B"/>
    <w:rsid w:val="00B94CB6"/>
    <w:rsid w:val="00BC4497"/>
    <w:rsid w:val="00BD6138"/>
    <w:rsid w:val="00BE1812"/>
    <w:rsid w:val="00C078B2"/>
    <w:rsid w:val="00C12B65"/>
    <w:rsid w:val="00C13907"/>
    <w:rsid w:val="00C16CFD"/>
    <w:rsid w:val="00C356AA"/>
    <w:rsid w:val="00C47CDE"/>
    <w:rsid w:val="00C6217C"/>
    <w:rsid w:val="00C65D23"/>
    <w:rsid w:val="00C73279"/>
    <w:rsid w:val="00C76D0D"/>
    <w:rsid w:val="00C8675D"/>
    <w:rsid w:val="00C8720D"/>
    <w:rsid w:val="00C8740E"/>
    <w:rsid w:val="00CA2C5C"/>
    <w:rsid w:val="00CA680A"/>
    <w:rsid w:val="00CA701F"/>
    <w:rsid w:val="00CB11B5"/>
    <w:rsid w:val="00D05E6C"/>
    <w:rsid w:val="00D07537"/>
    <w:rsid w:val="00D112F7"/>
    <w:rsid w:val="00D16C45"/>
    <w:rsid w:val="00D17DDC"/>
    <w:rsid w:val="00D1CD06"/>
    <w:rsid w:val="00D2018E"/>
    <w:rsid w:val="00D214EC"/>
    <w:rsid w:val="00D21696"/>
    <w:rsid w:val="00D2515F"/>
    <w:rsid w:val="00D279ED"/>
    <w:rsid w:val="00D361A6"/>
    <w:rsid w:val="00D47B8A"/>
    <w:rsid w:val="00D7596B"/>
    <w:rsid w:val="00D75DCB"/>
    <w:rsid w:val="00D77A1C"/>
    <w:rsid w:val="00D77DC0"/>
    <w:rsid w:val="00D87CB2"/>
    <w:rsid w:val="00DB2215"/>
    <w:rsid w:val="00DB47B9"/>
    <w:rsid w:val="00DB7756"/>
    <w:rsid w:val="00DC2B5E"/>
    <w:rsid w:val="00DE3D28"/>
    <w:rsid w:val="00DF296B"/>
    <w:rsid w:val="00DF567A"/>
    <w:rsid w:val="00E02995"/>
    <w:rsid w:val="00E02B1A"/>
    <w:rsid w:val="00E1085D"/>
    <w:rsid w:val="00E1222D"/>
    <w:rsid w:val="00E129ED"/>
    <w:rsid w:val="00E16E42"/>
    <w:rsid w:val="00E2154F"/>
    <w:rsid w:val="00E23B14"/>
    <w:rsid w:val="00E35566"/>
    <w:rsid w:val="00E40440"/>
    <w:rsid w:val="00E712C6"/>
    <w:rsid w:val="00E72700"/>
    <w:rsid w:val="00E87590"/>
    <w:rsid w:val="00E91A13"/>
    <w:rsid w:val="00E961AA"/>
    <w:rsid w:val="00EA5A43"/>
    <w:rsid w:val="00EB32F7"/>
    <w:rsid w:val="00EC0CB6"/>
    <w:rsid w:val="00EC3942"/>
    <w:rsid w:val="00EC499A"/>
    <w:rsid w:val="00ED1FB2"/>
    <w:rsid w:val="00ED54A3"/>
    <w:rsid w:val="00ED597C"/>
    <w:rsid w:val="00EE434D"/>
    <w:rsid w:val="00EE49BC"/>
    <w:rsid w:val="00EE6A16"/>
    <w:rsid w:val="00EF2E73"/>
    <w:rsid w:val="00EF322B"/>
    <w:rsid w:val="00EF3A6D"/>
    <w:rsid w:val="00EF988A"/>
    <w:rsid w:val="00F1327C"/>
    <w:rsid w:val="00F238FF"/>
    <w:rsid w:val="00F33BAE"/>
    <w:rsid w:val="00F362C1"/>
    <w:rsid w:val="00F44868"/>
    <w:rsid w:val="00F4614F"/>
    <w:rsid w:val="00F46ADA"/>
    <w:rsid w:val="00F6388F"/>
    <w:rsid w:val="00F64D27"/>
    <w:rsid w:val="00F67817"/>
    <w:rsid w:val="00F74699"/>
    <w:rsid w:val="00F7E9EB"/>
    <w:rsid w:val="00F8461C"/>
    <w:rsid w:val="00F84A4A"/>
    <w:rsid w:val="00F86246"/>
    <w:rsid w:val="00F9266C"/>
    <w:rsid w:val="00FA5280"/>
    <w:rsid w:val="00FC26BE"/>
    <w:rsid w:val="00FC6DCD"/>
    <w:rsid w:val="00FD30F3"/>
    <w:rsid w:val="00FD3DDB"/>
    <w:rsid w:val="00FD6A06"/>
    <w:rsid w:val="00FF0557"/>
    <w:rsid w:val="00FF627E"/>
    <w:rsid w:val="01066CA9"/>
    <w:rsid w:val="01193AD4"/>
    <w:rsid w:val="01226D9A"/>
    <w:rsid w:val="0123B1FD"/>
    <w:rsid w:val="0154FFAD"/>
    <w:rsid w:val="01907055"/>
    <w:rsid w:val="01AC8A6F"/>
    <w:rsid w:val="01AFB39F"/>
    <w:rsid w:val="01C65C0A"/>
    <w:rsid w:val="01D473CB"/>
    <w:rsid w:val="01EA1F2B"/>
    <w:rsid w:val="0229664F"/>
    <w:rsid w:val="022A9995"/>
    <w:rsid w:val="022C9022"/>
    <w:rsid w:val="0239A2B6"/>
    <w:rsid w:val="023BA253"/>
    <w:rsid w:val="0258577A"/>
    <w:rsid w:val="027BA006"/>
    <w:rsid w:val="028914AD"/>
    <w:rsid w:val="028B68EB"/>
    <w:rsid w:val="02909B15"/>
    <w:rsid w:val="0291C0EC"/>
    <w:rsid w:val="029D6328"/>
    <w:rsid w:val="02A090D1"/>
    <w:rsid w:val="02B77FC1"/>
    <w:rsid w:val="02C0665A"/>
    <w:rsid w:val="02FC9094"/>
    <w:rsid w:val="03383CC2"/>
    <w:rsid w:val="037A25D8"/>
    <w:rsid w:val="038D0420"/>
    <w:rsid w:val="03934416"/>
    <w:rsid w:val="039CF54F"/>
    <w:rsid w:val="03F1AF5B"/>
    <w:rsid w:val="0427394C"/>
    <w:rsid w:val="042C6E55"/>
    <w:rsid w:val="043031B0"/>
    <w:rsid w:val="043A82CF"/>
    <w:rsid w:val="0447A528"/>
    <w:rsid w:val="047239F8"/>
    <w:rsid w:val="048D1CEA"/>
    <w:rsid w:val="04960392"/>
    <w:rsid w:val="04992D14"/>
    <w:rsid w:val="04A8EAAA"/>
    <w:rsid w:val="04A9796F"/>
    <w:rsid w:val="04B06D18"/>
    <w:rsid w:val="04CF2E8D"/>
    <w:rsid w:val="04D291B9"/>
    <w:rsid w:val="04EA4352"/>
    <w:rsid w:val="04ECD07D"/>
    <w:rsid w:val="05056074"/>
    <w:rsid w:val="05310C4C"/>
    <w:rsid w:val="05399E76"/>
    <w:rsid w:val="0556EAF2"/>
    <w:rsid w:val="05B20B1A"/>
    <w:rsid w:val="05DAA9B9"/>
    <w:rsid w:val="05E8A349"/>
    <w:rsid w:val="060BB10A"/>
    <w:rsid w:val="06114DED"/>
    <w:rsid w:val="06446FAC"/>
    <w:rsid w:val="064CF690"/>
    <w:rsid w:val="066DBB0B"/>
    <w:rsid w:val="066DE301"/>
    <w:rsid w:val="066FDD84"/>
    <w:rsid w:val="06878A77"/>
    <w:rsid w:val="0690CA65"/>
    <w:rsid w:val="06C4A4E2"/>
    <w:rsid w:val="06E0BC9D"/>
    <w:rsid w:val="06E1B84C"/>
    <w:rsid w:val="06E700EE"/>
    <w:rsid w:val="07066C7E"/>
    <w:rsid w:val="07078B90"/>
    <w:rsid w:val="070998D4"/>
    <w:rsid w:val="071DD7C5"/>
    <w:rsid w:val="072B5077"/>
    <w:rsid w:val="073FEC97"/>
    <w:rsid w:val="0756C8D4"/>
    <w:rsid w:val="07753FEF"/>
    <w:rsid w:val="07857107"/>
    <w:rsid w:val="0790DBB4"/>
    <w:rsid w:val="07B150C1"/>
    <w:rsid w:val="07C4BDAC"/>
    <w:rsid w:val="07CE15FB"/>
    <w:rsid w:val="07D4F5FF"/>
    <w:rsid w:val="07EBFA0A"/>
    <w:rsid w:val="08145618"/>
    <w:rsid w:val="082C9AC6"/>
    <w:rsid w:val="084FAECC"/>
    <w:rsid w:val="08607543"/>
    <w:rsid w:val="08613465"/>
    <w:rsid w:val="08D210DE"/>
    <w:rsid w:val="08D72844"/>
    <w:rsid w:val="08DA5F18"/>
    <w:rsid w:val="08DC6072"/>
    <w:rsid w:val="08F2D77B"/>
    <w:rsid w:val="08F7A8DC"/>
    <w:rsid w:val="08FECA4F"/>
    <w:rsid w:val="091E41A0"/>
    <w:rsid w:val="092DF880"/>
    <w:rsid w:val="093827A1"/>
    <w:rsid w:val="09544E86"/>
    <w:rsid w:val="095B5A66"/>
    <w:rsid w:val="09647C87"/>
    <w:rsid w:val="096D1733"/>
    <w:rsid w:val="0975A858"/>
    <w:rsid w:val="09824EA7"/>
    <w:rsid w:val="098D80E2"/>
    <w:rsid w:val="099DA1F2"/>
    <w:rsid w:val="09A6E489"/>
    <w:rsid w:val="09AA1E1C"/>
    <w:rsid w:val="09B134BC"/>
    <w:rsid w:val="09C0E0CC"/>
    <w:rsid w:val="09C59DC5"/>
    <w:rsid w:val="09D3FD78"/>
    <w:rsid w:val="09D617FB"/>
    <w:rsid w:val="09E18614"/>
    <w:rsid w:val="09EC33FD"/>
    <w:rsid w:val="09F29F7D"/>
    <w:rsid w:val="09F8E9A3"/>
    <w:rsid w:val="0A1769D1"/>
    <w:rsid w:val="0A198FFC"/>
    <w:rsid w:val="0A3C7BED"/>
    <w:rsid w:val="0A4CDA2F"/>
    <w:rsid w:val="0A70661F"/>
    <w:rsid w:val="0A74AF5A"/>
    <w:rsid w:val="0A8B76FA"/>
    <w:rsid w:val="0A9304B9"/>
    <w:rsid w:val="0A95ECFA"/>
    <w:rsid w:val="0AAEDC1F"/>
    <w:rsid w:val="0AC37DB6"/>
    <w:rsid w:val="0AD3A0D5"/>
    <w:rsid w:val="0AD8D05C"/>
    <w:rsid w:val="0ADBA6AC"/>
    <w:rsid w:val="0AE7C4B6"/>
    <w:rsid w:val="0AEBEE90"/>
    <w:rsid w:val="0AF0469A"/>
    <w:rsid w:val="0AFC5E6E"/>
    <w:rsid w:val="0B071A82"/>
    <w:rsid w:val="0B15242A"/>
    <w:rsid w:val="0B2B8434"/>
    <w:rsid w:val="0B408A43"/>
    <w:rsid w:val="0B643B88"/>
    <w:rsid w:val="0B6D1B5F"/>
    <w:rsid w:val="0B6FCDD9"/>
    <w:rsid w:val="0B779714"/>
    <w:rsid w:val="0B8756F3"/>
    <w:rsid w:val="0B8B4CA4"/>
    <w:rsid w:val="0B92538B"/>
    <w:rsid w:val="0BB01AFD"/>
    <w:rsid w:val="0BCA57FE"/>
    <w:rsid w:val="0BCFE79F"/>
    <w:rsid w:val="0BD4F72C"/>
    <w:rsid w:val="0C3145DD"/>
    <w:rsid w:val="0C51EF3F"/>
    <w:rsid w:val="0C6202CE"/>
    <w:rsid w:val="0C6CAA06"/>
    <w:rsid w:val="0C7D2E01"/>
    <w:rsid w:val="0C899D6E"/>
    <w:rsid w:val="0CAE2028"/>
    <w:rsid w:val="0CB49496"/>
    <w:rsid w:val="0CD18D7A"/>
    <w:rsid w:val="0CD3C4E5"/>
    <w:rsid w:val="0CE039E8"/>
    <w:rsid w:val="0CED97F7"/>
    <w:rsid w:val="0CF94E1C"/>
    <w:rsid w:val="0D06B5F6"/>
    <w:rsid w:val="0D0C8F74"/>
    <w:rsid w:val="0D2703D9"/>
    <w:rsid w:val="0D33046B"/>
    <w:rsid w:val="0D3B2901"/>
    <w:rsid w:val="0D43D795"/>
    <w:rsid w:val="0D4400EE"/>
    <w:rsid w:val="0D45D71A"/>
    <w:rsid w:val="0D657474"/>
    <w:rsid w:val="0D77931A"/>
    <w:rsid w:val="0D7DACF3"/>
    <w:rsid w:val="0D8D265F"/>
    <w:rsid w:val="0D8FF602"/>
    <w:rsid w:val="0D90D1A2"/>
    <w:rsid w:val="0DA7A659"/>
    <w:rsid w:val="0DB6CF9F"/>
    <w:rsid w:val="0DC83CB8"/>
    <w:rsid w:val="0DCBC754"/>
    <w:rsid w:val="0DCC6C61"/>
    <w:rsid w:val="0DDAA67F"/>
    <w:rsid w:val="0DDD294A"/>
    <w:rsid w:val="0E07644F"/>
    <w:rsid w:val="0E0E8A9E"/>
    <w:rsid w:val="0E18FE62"/>
    <w:rsid w:val="0E2FE6BE"/>
    <w:rsid w:val="0E33FF30"/>
    <w:rsid w:val="0E3A7300"/>
    <w:rsid w:val="0E3B060A"/>
    <w:rsid w:val="0E46D240"/>
    <w:rsid w:val="0E4EA820"/>
    <w:rsid w:val="0E4EDB17"/>
    <w:rsid w:val="0E52906E"/>
    <w:rsid w:val="0E6E0138"/>
    <w:rsid w:val="0E86FF9F"/>
    <w:rsid w:val="0E896858"/>
    <w:rsid w:val="0E8E84C7"/>
    <w:rsid w:val="0E9BDC4A"/>
    <w:rsid w:val="0EA2FC04"/>
    <w:rsid w:val="0ECAB5A9"/>
    <w:rsid w:val="0ECC5AC6"/>
    <w:rsid w:val="0EE39320"/>
    <w:rsid w:val="0EE3BD8D"/>
    <w:rsid w:val="0F033CE4"/>
    <w:rsid w:val="0F23F578"/>
    <w:rsid w:val="0F27A21D"/>
    <w:rsid w:val="0F3366CD"/>
    <w:rsid w:val="0F49A09C"/>
    <w:rsid w:val="0F4BCB68"/>
    <w:rsid w:val="0F55F5C0"/>
    <w:rsid w:val="0F7E2424"/>
    <w:rsid w:val="0F8E5389"/>
    <w:rsid w:val="0F921CBB"/>
    <w:rsid w:val="0FB0C51F"/>
    <w:rsid w:val="0FB94C1F"/>
    <w:rsid w:val="0FBAE4EA"/>
    <w:rsid w:val="0FCFCF91"/>
    <w:rsid w:val="101467B1"/>
    <w:rsid w:val="102E6CBD"/>
    <w:rsid w:val="1049A5F5"/>
    <w:rsid w:val="106CCD9E"/>
    <w:rsid w:val="10707E74"/>
    <w:rsid w:val="10B37894"/>
    <w:rsid w:val="10B60517"/>
    <w:rsid w:val="10BE1580"/>
    <w:rsid w:val="10EED8EB"/>
    <w:rsid w:val="10F9E3D5"/>
    <w:rsid w:val="11039CD6"/>
    <w:rsid w:val="114CD196"/>
    <w:rsid w:val="115C56F7"/>
    <w:rsid w:val="116DB0E6"/>
    <w:rsid w:val="118233F4"/>
    <w:rsid w:val="11B20793"/>
    <w:rsid w:val="11BAD764"/>
    <w:rsid w:val="11D37D0C"/>
    <w:rsid w:val="11DF29A5"/>
    <w:rsid w:val="11E57656"/>
    <w:rsid w:val="11E6FC58"/>
    <w:rsid w:val="11ED82AE"/>
    <w:rsid w:val="11EF22C1"/>
    <w:rsid w:val="1204433E"/>
    <w:rsid w:val="122E70C4"/>
    <w:rsid w:val="12349A84"/>
    <w:rsid w:val="1255F825"/>
    <w:rsid w:val="12607A36"/>
    <w:rsid w:val="1263A5FF"/>
    <w:rsid w:val="127821E1"/>
    <w:rsid w:val="1285A098"/>
    <w:rsid w:val="12A4B546"/>
    <w:rsid w:val="12B323C7"/>
    <w:rsid w:val="12D178CC"/>
    <w:rsid w:val="12E76C5F"/>
    <w:rsid w:val="12F66550"/>
    <w:rsid w:val="131F612A"/>
    <w:rsid w:val="132B1184"/>
    <w:rsid w:val="1356A7C5"/>
    <w:rsid w:val="136F4D6D"/>
    <w:rsid w:val="137F3EC6"/>
    <w:rsid w:val="1382CCB9"/>
    <w:rsid w:val="13ABA70B"/>
    <w:rsid w:val="13B38722"/>
    <w:rsid w:val="13B926CC"/>
    <w:rsid w:val="13CDC78C"/>
    <w:rsid w:val="13D52E70"/>
    <w:rsid w:val="13D7AFAE"/>
    <w:rsid w:val="13F6FC04"/>
    <w:rsid w:val="141885A2"/>
    <w:rsid w:val="14228588"/>
    <w:rsid w:val="1426681B"/>
    <w:rsid w:val="14510FFD"/>
    <w:rsid w:val="146BE1B7"/>
    <w:rsid w:val="146DF105"/>
    <w:rsid w:val="1490EE24"/>
    <w:rsid w:val="14B2D598"/>
    <w:rsid w:val="14B414E2"/>
    <w:rsid w:val="14C7BD55"/>
    <w:rsid w:val="14C91F2F"/>
    <w:rsid w:val="14EB9031"/>
    <w:rsid w:val="14EF3654"/>
    <w:rsid w:val="14F778C6"/>
    <w:rsid w:val="152C7D82"/>
    <w:rsid w:val="154723D4"/>
    <w:rsid w:val="1550C948"/>
    <w:rsid w:val="158792E4"/>
    <w:rsid w:val="15993D08"/>
    <w:rsid w:val="15E9882A"/>
    <w:rsid w:val="162E0612"/>
    <w:rsid w:val="1643F708"/>
    <w:rsid w:val="1657CD3D"/>
    <w:rsid w:val="167EC0A2"/>
    <w:rsid w:val="1692F709"/>
    <w:rsid w:val="16BEC8C2"/>
    <w:rsid w:val="1701AA82"/>
    <w:rsid w:val="1707BC02"/>
    <w:rsid w:val="170B66DC"/>
    <w:rsid w:val="170CCAE2"/>
    <w:rsid w:val="171E38C4"/>
    <w:rsid w:val="17232AA9"/>
    <w:rsid w:val="17334ABD"/>
    <w:rsid w:val="1752C466"/>
    <w:rsid w:val="1761BF30"/>
    <w:rsid w:val="1763EC9D"/>
    <w:rsid w:val="1766EADF"/>
    <w:rsid w:val="177854DA"/>
    <w:rsid w:val="17B367FA"/>
    <w:rsid w:val="17B4450E"/>
    <w:rsid w:val="17D56C74"/>
    <w:rsid w:val="17DDFB0F"/>
    <w:rsid w:val="17E0F484"/>
    <w:rsid w:val="17FDD239"/>
    <w:rsid w:val="1800BFF1"/>
    <w:rsid w:val="18279CBC"/>
    <w:rsid w:val="18326768"/>
    <w:rsid w:val="1849AE29"/>
    <w:rsid w:val="184F72A5"/>
    <w:rsid w:val="184FE0B2"/>
    <w:rsid w:val="185CC432"/>
    <w:rsid w:val="18671167"/>
    <w:rsid w:val="188865B9"/>
    <w:rsid w:val="18A7FEE9"/>
    <w:rsid w:val="18AC9D04"/>
    <w:rsid w:val="18BC07D1"/>
    <w:rsid w:val="18BCDEE1"/>
    <w:rsid w:val="18CF1B1E"/>
    <w:rsid w:val="18E98D55"/>
    <w:rsid w:val="1902BB40"/>
    <w:rsid w:val="190A0447"/>
    <w:rsid w:val="190DEB19"/>
    <w:rsid w:val="1927BDC8"/>
    <w:rsid w:val="1928CD90"/>
    <w:rsid w:val="1935AD0F"/>
    <w:rsid w:val="194339BC"/>
    <w:rsid w:val="1968E6E6"/>
    <w:rsid w:val="19C36D1D"/>
    <w:rsid w:val="19EF7DA1"/>
    <w:rsid w:val="19F89493"/>
    <w:rsid w:val="1A0921B6"/>
    <w:rsid w:val="1A12BBD8"/>
    <w:rsid w:val="1A44AB65"/>
    <w:rsid w:val="1A57D3E5"/>
    <w:rsid w:val="1A5FBCCA"/>
    <w:rsid w:val="1A62227F"/>
    <w:rsid w:val="1A72DB18"/>
    <w:rsid w:val="1A78C43E"/>
    <w:rsid w:val="1A823568"/>
    <w:rsid w:val="1A964223"/>
    <w:rsid w:val="1A9B8D5F"/>
    <w:rsid w:val="1AA14E98"/>
    <w:rsid w:val="1AA6B595"/>
    <w:rsid w:val="1AAFE999"/>
    <w:rsid w:val="1ACC1458"/>
    <w:rsid w:val="1B3442D2"/>
    <w:rsid w:val="1B81FBA3"/>
    <w:rsid w:val="1B8A842F"/>
    <w:rsid w:val="1BC17374"/>
    <w:rsid w:val="1C0201D6"/>
    <w:rsid w:val="1C128C0A"/>
    <w:rsid w:val="1C29EE7A"/>
    <w:rsid w:val="1C2D976D"/>
    <w:rsid w:val="1C30112A"/>
    <w:rsid w:val="1C319622"/>
    <w:rsid w:val="1C321284"/>
    <w:rsid w:val="1C3F1748"/>
    <w:rsid w:val="1C4285F6"/>
    <w:rsid w:val="1C4443BB"/>
    <w:rsid w:val="1C462B79"/>
    <w:rsid w:val="1C54F9E8"/>
    <w:rsid w:val="1C634AFA"/>
    <w:rsid w:val="1C83D54B"/>
    <w:rsid w:val="1C8633F8"/>
    <w:rsid w:val="1C8B269F"/>
    <w:rsid w:val="1C944740"/>
    <w:rsid w:val="1C951A35"/>
    <w:rsid w:val="1CAA26B6"/>
    <w:rsid w:val="1CB465A7"/>
    <w:rsid w:val="1CBA2E99"/>
    <w:rsid w:val="1CC1F223"/>
    <w:rsid w:val="1CD7B6B1"/>
    <w:rsid w:val="1CE1EE1F"/>
    <w:rsid w:val="1CE36BBC"/>
    <w:rsid w:val="1CE69850"/>
    <w:rsid w:val="1D3F4E34"/>
    <w:rsid w:val="1D4E49C5"/>
    <w:rsid w:val="1D55D52E"/>
    <w:rsid w:val="1D6493EF"/>
    <w:rsid w:val="1D821D40"/>
    <w:rsid w:val="1DAA3598"/>
    <w:rsid w:val="1DC967CE"/>
    <w:rsid w:val="1DDA8FA4"/>
    <w:rsid w:val="1DF1F0F3"/>
    <w:rsid w:val="1DFF5C8A"/>
    <w:rsid w:val="1E337D49"/>
    <w:rsid w:val="1E3495F5"/>
    <w:rsid w:val="1E368263"/>
    <w:rsid w:val="1E3AAABC"/>
    <w:rsid w:val="1E55F11F"/>
    <w:rsid w:val="1E65B062"/>
    <w:rsid w:val="1E6A5D5E"/>
    <w:rsid w:val="1E6E7647"/>
    <w:rsid w:val="1E9597A9"/>
    <w:rsid w:val="1E9E8E9B"/>
    <w:rsid w:val="1EB4A37E"/>
    <w:rsid w:val="1EB4F254"/>
    <w:rsid w:val="1EB60909"/>
    <w:rsid w:val="1EF78060"/>
    <w:rsid w:val="1EFE98E3"/>
    <w:rsid w:val="1F08963E"/>
    <w:rsid w:val="1F38E9B2"/>
    <w:rsid w:val="1F3C6995"/>
    <w:rsid w:val="1F4C5777"/>
    <w:rsid w:val="1F67B1EC"/>
    <w:rsid w:val="1F6B140C"/>
    <w:rsid w:val="1F7100D7"/>
    <w:rsid w:val="1F78C2F4"/>
    <w:rsid w:val="1F821E69"/>
    <w:rsid w:val="1F8D8A9C"/>
    <w:rsid w:val="1F96F7A1"/>
    <w:rsid w:val="1FCF4DAA"/>
    <w:rsid w:val="1FF13DA1"/>
    <w:rsid w:val="1FFB4883"/>
    <w:rsid w:val="2011EA26"/>
    <w:rsid w:val="2019A198"/>
    <w:rsid w:val="204A2416"/>
    <w:rsid w:val="20761E3E"/>
    <w:rsid w:val="208484EB"/>
    <w:rsid w:val="209907E8"/>
    <w:rsid w:val="20B09C89"/>
    <w:rsid w:val="20B6FB16"/>
    <w:rsid w:val="20B7AEE9"/>
    <w:rsid w:val="20C4D10B"/>
    <w:rsid w:val="20E1D65A"/>
    <w:rsid w:val="210653DA"/>
    <w:rsid w:val="2130D3FB"/>
    <w:rsid w:val="2136BC1D"/>
    <w:rsid w:val="213C2EF3"/>
    <w:rsid w:val="2154504C"/>
    <w:rsid w:val="21633BFB"/>
    <w:rsid w:val="217F76FC"/>
    <w:rsid w:val="218598D0"/>
    <w:rsid w:val="21DD5257"/>
    <w:rsid w:val="21EF5A13"/>
    <w:rsid w:val="21F03383"/>
    <w:rsid w:val="21F70C98"/>
    <w:rsid w:val="2212F17E"/>
    <w:rsid w:val="22530F10"/>
    <w:rsid w:val="22548B13"/>
    <w:rsid w:val="2267397E"/>
    <w:rsid w:val="2292C02E"/>
    <w:rsid w:val="229DA2C6"/>
    <w:rsid w:val="22CB003A"/>
    <w:rsid w:val="22DC3295"/>
    <w:rsid w:val="22E3C99D"/>
    <w:rsid w:val="22EB9260"/>
    <w:rsid w:val="22F330E9"/>
    <w:rsid w:val="231476A0"/>
    <w:rsid w:val="23224DEA"/>
    <w:rsid w:val="236064B7"/>
    <w:rsid w:val="236AB802"/>
    <w:rsid w:val="23765EF8"/>
    <w:rsid w:val="239145C1"/>
    <w:rsid w:val="2399A9CA"/>
    <w:rsid w:val="23EDDFBC"/>
    <w:rsid w:val="240AF999"/>
    <w:rsid w:val="24167EEE"/>
    <w:rsid w:val="244D97DB"/>
    <w:rsid w:val="24720517"/>
    <w:rsid w:val="24908A49"/>
    <w:rsid w:val="249C55E0"/>
    <w:rsid w:val="249EFBF1"/>
    <w:rsid w:val="24AB95DE"/>
    <w:rsid w:val="24D0E06B"/>
    <w:rsid w:val="24F6337B"/>
    <w:rsid w:val="24FB540C"/>
    <w:rsid w:val="251ECDD7"/>
    <w:rsid w:val="2528B10C"/>
    <w:rsid w:val="252A9005"/>
    <w:rsid w:val="25357A2B"/>
    <w:rsid w:val="2538D1E6"/>
    <w:rsid w:val="253CAE6A"/>
    <w:rsid w:val="2543DBCF"/>
    <w:rsid w:val="255063D9"/>
    <w:rsid w:val="2573A670"/>
    <w:rsid w:val="258479A3"/>
    <w:rsid w:val="25883057"/>
    <w:rsid w:val="2593FF14"/>
    <w:rsid w:val="25993924"/>
    <w:rsid w:val="2599D293"/>
    <w:rsid w:val="259FC484"/>
    <w:rsid w:val="25B57CD9"/>
    <w:rsid w:val="25CD060C"/>
    <w:rsid w:val="25DC6739"/>
    <w:rsid w:val="25E5101E"/>
    <w:rsid w:val="25F15FED"/>
    <w:rsid w:val="25FAC124"/>
    <w:rsid w:val="2616DEA2"/>
    <w:rsid w:val="261BE279"/>
    <w:rsid w:val="26334E50"/>
    <w:rsid w:val="2633D8A6"/>
    <w:rsid w:val="26450990"/>
    <w:rsid w:val="265AB005"/>
    <w:rsid w:val="265B47ED"/>
    <w:rsid w:val="268740B8"/>
    <w:rsid w:val="26A9A080"/>
    <w:rsid w:val="26B2A7B9"/>
    <w:rsid w:val="26CCB48B"/>
    <w:rsid w:val="26D14A8C"/>
    <w:rsid w:val="270F76D1"/>
    <w:rsid w:val="271A451B"/>
    <w:rsid w:val="2755ADF0"/>
    <w:rsid w:val="275F89CE"/>
    <w:rsid w:val="2760E80A"/>
    <w:rsid w:val="278696C5"/>
    <w:rsid w:val="27CFA907"/>
    <w:rsid w:val="27F2A279"/>
    <w:rsid w:val="28082EF6"/>
    <w:rsid w:val="281BE389"/>
    <w:rsid w:val="285B6C31"/>
    <w:rsid w:val="286A1312"/>
    <w:rsid w:val="28866D34"/>
    <w:rsid w:val="28980F41"/>
    <w:rsid w:val="28ACE2F6"/>
    <w:rsid w:val="28C616FB"/>
    <w:rsid w:val="28EED1C8"/>
    <w:rsid w:val="2910A6AA"/>
    <w:rsid w:val="292599E4"/>
    <w:rsid w:val="293933D4"/>
    <w:rsid w:val="29567E3E"/>
    <w:rsid w:val="295CD2C0"/>
    <w:rsid w:val="295FE71F"/>
    <w:rsid w:val="29643486"/>
    <w:rsid w:val="298E0D8C"/>
    <w:rsid w:val="299F6339"/>
    <w:rsid w:val="29B7B3EA"/>
    <w:rsid w:val="29E6EECF"/>
    <w:rsid w:val="29F8E330"/>
    <w:rsid w:val="2A101F8D"/>
    <w:rsid w:val="2A16F705"/>
    <w:rsid w:val="2A385A7D"/>
    <w:rsid w:val="2A4679A0"/>
    <w:rsid w:val="2A551DA7"/>
    <w:rsid w:val="2A566534"/>
    <w:rsid w:val="2A5FC68A"/>
    <w:rsid w:val="2A78F2E4"/>
    <w:rsid w:val="2A799F92"/>
    <w:rsid w:val="2A79C1AB"/>
    <w:rsid w:val="2A7A2635"/>
    <w:rsid w:val="2A7DA048"/>
    <w:rsid w:val="2A8D1569"/>
    <w:rsid w:val="2AA421B9"/>
    <w:rsid w:val="2AA55621"/>
    <w:rsid w:val="2AA75685"/>
    <w:rsid w:val="2AB72D6F"/>
    <w:rsid w:val="2AC640A4"/>
    <w:rsid w:val="2B058392"/>
    <w:rsid w:val="2B3DE605"/>
    <w:rsid w:val="2B53844B"/>
    <w:rsid w:val="2B575179"/>
    <w:rsid w:val="2B60C4DE"/>
    <w:rsid w:val="2B668422"/>
    <w:rsid w:val="2B9C2424"/>
    <w:rsid w:val="2BA592C4"/>
    <w:rsid w:val="2BAD3307"/>
    <w:rsid w:val="2BB27644"/>
    <w:rsid w:val="2BB744BD"/>
    <w:rsid w:val="2BC92AF7"/>
    <w:rsid w:val="2BE11721"/>
    <w:rsid w:val="2BE2877F"/>
    <w:rsid w:val="2C18F330"/>
    <w:rsid w:val="2C1D1180"/>
    <w:rsid w:val="2C21A291"/>
    <w:rsid w:val="2C491FDC"/>
    <w:rsid w:val="2C4FFBDE"/>
    <w:rsid w:val="2C5D3AA6"/>
    <w:rsid w:val="2C6254CB"/>
    <w:rsid w:val="2C77F790"/>
    <w:rsid w:val="2C7D7506"/>
    <w:rsid w:val="2C889F25"/>
    <w:rsid w:val="2C97143A"/>
    <w:rsid w:val="2CADEB48"/>
    <w:rsid w:val="2CB9A1C1"/>
    <w:rsid w:val="2CBB58E6"/>
    <w:rsid w:val="2CCD3E63"/>
    <w:rsid w:val="2CD16D82"/>
    <w:rsid w:val="2CD4FC26"/>
    <w:rsid w:val="2CF43C6F"/>
    <w:rsid w:val="2CF77A40"/>
    <w:rsid w:val="2CFC1787"/>
    <w:rsid w:val="2CFC9540"/>
    <w:rsid w:val="2D226C22"/>
    <w:rsid w:val="2D45498C"/>
    <w:rsid w:val="2D5A5C8C"/>
    <w:rsid w:val="2D605170"/>
    <w:rsid w:val="2D615C08"/>
    <w:rsid w:val="2D6731D7"/>
    <w:rsid w:val="2D9C59B0"/>
    <w:rsid w:val="2DA2D09C"/>
    <w:rsid w:val="2DD42923"/>
    <w:rsid w:val="2DEBCC3F"/>
    <w:rsid w:val="2DFD24B2"/>
    <w:rsid w:val="2E2BEAFA"/>
    <w:rsid w:val="2E32F6E5"/>
    <w:rsid w:val="2E38887B"/>
    <w:rsid w:val="2E3E4EFD"/>
    <w:rsid w:val="2E88B26A"/>
    <w:rsid w:val="2EC32337"/>
    <w:rsid w:val="2EE317EB"/>
    <w:rsid w:val="2F127002"/>
    <w:rsid w:val="2F288ECA"/>
    <w:rsid w:val="2F2AC37E"/>
    <w:rsid w:val="2F42CEE0"/>
    <w:rsid w:val="2F4B0D0E"/>
    <w:rsid w:val="2F83497F"/>
    <w:rsid w:val="2F8843AF"/>
    <w:rsid w:val="2F92D0F2"/>
    <w:rsid w:val="2FB8FD0C"/>
    <w:rsid w:val="2FC424A1"/>
    <w:rsid w:val="2FE0F434"/>
    <w:rsid w:val="2FE574DE"/>
    <w:rsid w:val="2FEACBCD"/>
    <w:rsid w:val="2FEED001"/>
    <w:rsid w:val="2FFBD9BC"/>
    <w:rsid w:val="2FFD924C"/>
    <w:rsid w:val="3000CC7B"/>
    <w:rsid w:val="300FE62B"/>
    <w:rsid w:val="3019271F"/>
    <w:rsid w:val="302482CB"/>
    <w:rsid w:val="3028462C"/>
    <w:rsid w:val="303BE0F0"/>
    <w:rsid w:val="3055F68F"/>
    <w:rsid w:val="3056180C"/>
    <w:rsid w:val="30577AE9"/>
    <w:rsid w:val="30657E1B"/>
    <w:rsid w:val="306C0119"/>
    <w:rsid w:val="3085E767"/>
    <w:rsid w:val="309ED299"/>
    <w:rsid w:val="30AECD66"/>
    <w:rsid w:val="30BD4AEE"/>
    <w:rsid w:val="30C25F88"/>
    <w:rsid w:val="30DDB830"/>
    <w:rsid w:val="30FAB49B"/>
    <w:rsid w:val="3105CC47"/>
    <w:rsid w:val="311CFCD6"/>
    <w:rsid w:val="312A3218"/>
    <w:rsid w:val="312FF7F6"/>
    <w:rsid w:val="317EEB95"/>
    <w:rsid w:val="318FB521"/>
    <w:rsid w:val="31916813"/>
    <w:rsid w:val="3194E00F"/>
    <w:rsid w:val="31CF0778"/>
    <w:rsid w:val="31E46ADC"/>
    <w:rsid w:val="31ED4C16"/>
    <w:rsid w:val="32043E4C"/>
    <w:rsid w:val="3208D835"/>
    <w:rsid w:val="321237C6"/>
    <w:rsid w:val="3216E302"/>
    <w:rsid w:val="321C68AC"/>
    <w:rsid w:val="32277A7D"/>
    <w:rsid w:val="3231B6A0"/>
    <w:rsid w:val="323F9BF1"/>
    <w:rsid w:val="324521D0"/>
    <w:rsid w:val="32617719"/>
    <w:rsid w:val="329BE634"/>
    <w:rsid w:val="32C0C61E"/>
    <w:rsid w:val="330BC3A6"/>
    <w:rsid w:val="330CC0EA"/>
    <w:rsid w:val="333ED7E3"/>
    <w:rsid w:val="3367F783"/>
    <w:rsid w:val="3368D2C3"/>
    <w:rsid w:val="339A5BE6"/>
    <w:rsid w:val="33B5E4E4"/>
    <w:rsid w:val="33B68D65"/>
    <w:rsid w:val="33B83604"/>
    <w:rsid w:val="33C256A2"/>
    <w:rsid w:val="33D1E25B"/>
    <w:rsid w:val="33D4B308"/>
    <w:rsid w:val="340FD310"/>
    <w:rsid w:val="34106B11"/>
    <w:rsid w:val="341A019E"/>
    <w:rsid w:val="3432A5CA"/>
    <w:rsid w:val="344D3807"/>
    <w:rsid w:val="345BB4D2"/>
    <w:rsid w:val="345D89EF"/>
    <w:rsid w:val="346AE55D"/>
    <w:rsid w:val="346BA92B"/>
    <w:rsid w:val="347155E7"/>
    <w:rsid w:val="3475642A"/>
    <w:rsid w:val="347571AA"/>
    <w:rsid w:val="3493E05D"/>
    <w:rsid w:val="34A8914B"/>
    <w:rsid w:val="34B799F2"/>
    <w:rsid w:val="34D9C6E2"/>
    <w:rsid w:val="34E00E0B"/>
    <w:rsid w:val="34F5C2D7"/>
    <w:rsid w:val="351D1FE8"/>
    <w:rsid w:val="351E7043"/>
    <w:rsid w:val="35362C47"/>
    <w:rsid w:val="3538EF3E"/>
    <w:rsid w:val="3540A9F0"/>
    <w:rsid w:val="3564F1AD"/>
    <w:rsid w:val="356A3952"/>
    <w:rsid w:val="35812684"/>
    <w:rsid w:val="35B0F8AB"/>
    <w:rsid w:val="35BDABB4"/>
    <w:rsid w:val="35CE762B"/>
    <w:rsid w:val="35D17F7A"/>
    <w:rsid w:val="35D575A4"/>
    <w:rsid w:val="35D5D425"/>
    <w:rsid w:val="35E6C59E"/>
    <w:rsid w:val="35E78B22"/>
    <w:rsid w:val="35EF2EA1"/>
    <w:rsid w:val="35F78533"/>
    <w:rsid w:val="35F866E0"/>
    <w:rsid w:val="3613AFF2"/>
    <w:rsid w:val="361E2D20"/>
    <w:rsid w:val="3633C66F"/>
    <w:rsid w:val="364B703B"/>
    <w:rsid w:val="3677288D"/>
    <w:rsid w:val="367BDE6C"/>
    <w:rsid w:val="369E5C86"/>
    <w:rsid w:val="36AA2CB0"/>
    <w:rsid w:val="36D0F412"/>
    <w:rsid w:val="36D4BF9F"/>
    <w:rsid w:val="36EDA309"/>
    <w:rsid w:val="36F06D77"/>
    <w:rsid w:val="36F18E75"/>
    <w:rsid w:val="36F6A7A6"/>
    <w:rsid w:val="36FDD1E1"/>
    <w:rsid w:val="3718FF59"/>
    <w:rsid w:val="3720750B"/>
    <w:rsid w:val="3733A0AF"/>
    <w:rsid w:val="373BEEE0"/>
    <w:rsid w:val="37517319"/>
    <w:rsid w:val="376D4FDB"/>
    <w:rsid w:val="376F292E"/>
    <w:rsid w:val="377BA8A1"/>
    <w:rsid w:val="37A349ED"/>
    <w:rsid w:val="37AF0012"/>
    <w:rsid w:val="37D98244"/>
    <w:rsid w:val="3825A0A7"/>
    <w:rsid w:val="3829B0BC"/>
    <w:rsid w:val="386E1F21"/>
    <w:rsid w:val="38731304"/>
    <w:rsid w:val="3893DC64"/>
    <w:rsid w:val="389C926F"/>
    <w:rsid w:val="38A227BF"/>
    <w:rsid w:val="38A9FC18"/>
    <w:rsid w:val="38B38525"/>
    <w:rsid w:val="38C43C94"/>
    <w:rsid w:val="38C81069"/>
    <w:rsid w:val="38CCA5F3"/>
    <w:rsid w:val="38CFCD87"/>
    <w:rsid w:val="38E4107E"/>
    <w:rsid w:val="38EE58E7"/>
    <w:rsid w:val="38EEA5D6"/>
    <w:rsid w:val="38F73B90"/>
    <w:rsid w:val="3909203C"/>
    <w:rsid w:val="390CA1E9"/>
    <w:rsid w:val="3911F048"/>
    <w:rsid w:val="39276410"/>
    <w:rsid w:val="392F25F5"/>
    <w:rsid w:val="39394992"/>
    <w:rsid w:val="396918FD"/>
    <w:rsid w:val="399912ED"/>
    <w:rsid w:val="39A2448C"/>
    <w:rsid w:val="39D105CD"/>
    <w:rsid w:val="39D5FD48"/>
    <w:rsid w:val="39ED76CB"/>
    <w:rsid w:val="3A6806FC"/>
    <w:rsid w:val="3A753FD2"/>
    <w:rsid w:val="3A7FE0DF"/>
    <w:rsid w:val="3A9660D6"/>
    <w:rsid w:val="3AA8724A"/>
    <w:rsid w:val="3AAF0970"/>
    <w:rsid w:val="3AB4AA4F"/>
    <w:rsid w:val="3AB9A335"/>
    <w:rsid w:val="3AD00FB9"/>
    <w:rsid w:val="3AD246FF"/>
    <w:rsid w:val="3ADD4597"/>
    <w:rsid w:val="3AE1B8AD"/>
    <w:rsid w:val="3AE99812"/>
    <w:rsid w:val="3AEFB20E"/>
    <w:rsid w:val="3B1BD60C"/>
    <w:rsid w:val="3B449AFF"/>
    <w:rsid w:val="3B50B25A"/>
    <w:rsid w:val="3B524C82"/>
    <w:rsid w:val="3B5A8F45"/>
    <w:rsid w:val="3B712A08"/>
    <w:rsid w:val="3B83B64C"/>
    <w:rsid w:val="3B8969A0"/>
    <w:rsid w:val="3BB421DE"/>
    <w:rsid w:val="3BD22580"/>
    <w:rsid w:val="3BD348C9"/>
    <w:rsid w:val="3BDE012D"/>
    <w:rsid w:val="3BF0C65D"/>
    <w:rsid w:val="3C024776"/>
    <w:rsid w:val="3C1A93A9"/>
    <w:rsid w:val="3C1F7770"/>
    <w:rsid w:val="3C28E95C"/>
    <w:rsid w:val="3C2923CF"/>
    <w:rsid w:val="3C44F319"/>
    <w:rsid w:val="3C4D2768"/>
    <w:rsid w:val="3C4E70E5"/>
    <w:rsid w:val="3C5E7507"/>
    <w:rsid w:val="3C654FF3"/>
    <w:rsid w:val="3C74AC31"/>
    <w:rsid w:val="3C7B4BF6"/>
    <w:rsid w:val="3C9CAE4E"/>
    <w:rsid w:val="3C9DF690"/>
    <w:rsid w:val="3D0E0E2B"/>
    <w:rsid w:val="3D183CB9"/>
    <w:rsid w:val="3D1C61CE"/>
    <w:rsid w:val="3D378A76"/>
    <w:rsid w:val="3D41614D"/>
    <w:rsid w:val="3D5DBB70"/>
    <w:rsid w:val="3D5E9D60"/>
    <w:rsid w:val="3D684488"/>
    <w:rsid w:val="3D6A2D24"/>
    <w:rsid w:val="3D6D3A4C"/>
    <w:rsid w:val="3D9435D0"/>
    <w:rsid w:val="3D9FA7BE"/>
    <w:rsid w:val="3DA1729F"/>
    <w:rsid w:val="3DA2E233"/>
    <w:rsid w:val="3DBD7E84"/>
    <w:rsid w:val="3DC939AD"/>
    <w:rsid w:val="3DD18812"/>
    <w:rsid w:val="3DD6D516"/>
    <w:rsid w:val="3DE18E3B"/>
    <w:rsid w:val="3E0C59BB"/>
    <w:rsid w:val="3E2C1F1D"/>
    <w:rsid w:val="3E3594EA"/>
    <w:rsid w:val="3E538896"/>
    <w:rsid w:val="3E829831"/>
    <w:rsid w:val="3EB40D1A"/>
    <w:rsid w:val="3EC30164"/>
    <w:rsid w:val="3EC354E4"/>
    <w:rsid w:val="3ECFB5A7"/>
    <w:rsid w:val="3ED20818"/>
    <w:rsid w:val="3EE1A432"/>
    <w:rsid w:val="3EEB940C"/>
    <w:rsid w:val="3F124E98"/>
    <w:rsid w:val="3F35C53C"/>
    <w:rsid w:val="3F37A791"/>
    <w:rsid w:val="3F57D591"/>
    <w:rsid w:val="3F594EE5"/>
    <w:rsid w:val="3F7C93DB"/>
    <w:rsid w:val="3F968F53"/>
    <w:rsid w:val="3FB2ECB8"/>
    <w:rsid w:val="3FB32518"/>
    <w:rsid w:val="3FC8AF5F"/>
    <w:rsid w:val="3FD8AA57"/>
    <w:rsid w:val="3FF7C054"/>
    <w:rsid w:val="40060903"/>
    <w:rsid w:val="4061C0DD"/>
    <w:rsid w:val="40680835"/>
    <w:rsid w:val="4088E6B8"/>
    <w:rsid w:val="40F2F7F1"/>
    <w:rsid w:val="40F7F164"/>
    <w:rsid w:val="40F99EBC"/>
    <w:rsid w:val="4120DB7F"/>
    <w:rsid w:val="4123ABA5"/>
    <w:rsid w:val="41318B9E"/>
    <w:rsid w:val="4154E570"/>
    <w:rsid w:val="41595924"/>
    <w:rsid w:val="417254A8"/>
    <w:rsid w:val="41747AB8"/>
    <w:rsid w:val="4177DF68"/>
    <w:rsid w:val="417D0290"/>
    <w:rsid w:val="41811E19"/>
    <w:rsid w:val="4198A62B"/>
    <w:rsid w:val="41E71D73"/>
    <w:rsid w:val="41F888B0"/>
    <w:rsid w:val="41FD913E"/>
    <w:rsid w:val="420DD6B8"/>
    <w:rsid w:val="421E1BBD"/>
    <w:rsid w:val="421E8108"/>
    <w:rsid w:val="423D82E3"/>
    <w:rsid w:val="42447F6A"/>
    <w:rsid w:val="426E7F25"/>
    <w:rsid w:val="4273B5AB"/>
    <w:rsid w:val="42765356"/>
    <w:rsid w:val="428C24ED"/>
    <w:rsid w:val="428F4B14"/>
    <w:rsid w:val="429448C9"/>
    <w:rsid w:val="42AA5ADC"/>
    <w:rsid w:val="42AAB9BB"/>
    <w:rsid w:val="42C8B829"/>
    <w:rsid w:val="42DFCADE"/>
    <w:rsid w:val="42EA8D7A"/>
    <w:rsid w:val="4306DD17"/>
    <w:rsid w:val="4308B3E5"/>
    <w:rsid w:val="43323FF8"/>
    <w:rsid w:val="4355F174"/>
    <w:rsid w:val="43570971"/>
    <w:rsid w:val="435762B9"/>
    <w:rsid w:val="437DF4FF"/>
    <w:rsid w:val="4384BE41"/>
    <w:rsid w:val="43ABA8A1"/>
    <w:rsid w:val="43D30B1C"/>
    <w:rsid w:val="43E6D4C5"/>
    <w:rsid w:val="43FDED0B"/>
    <w:rsid w:val="44057CA0"/>
    <w:rsid w:val="440DF21E"/>
    <w:rsid w:val="441545E6"/>
    <w:rsid w:val="442A1ECC"/>
    <w:rsid w:val="443276DB"/>
    <w:rsid w:val="444586F5"/>
    <w:rsid w:val="446AFE5F"/>
    <w:rsid w:val="447B9B3F"/>
    <w:rsid w:val="447F1D4D"/>
    <w:rsid w:val="44865DDB"/>
    <w:rsid w:val="4488F33A"/>
    <w:rsid w:val="44914D5D"/>
    <w:rsid w:val="44970A91"/>
    <w:rsid w:val="449D5310"/>
    <w:rsid w:val="44B117CE"/>
    <w:rsid w:val="44ECBE4D"/>
    <w:rsid w:val="4519C560"/>
    <w:rsid w:val="452D3C16"/>
    <w:rsid w:val="4560A885"/>
    <w:rsid w:val="456123DC"/>
    <w:rsid w:val="45D40955"/>
    <w:rsid w:val="45E3515C"/>
    <w:rsid w:val="46176BA0"/>
    <w:rsid w:val="461A2CAB"/>
    <w:rsid w:val="461E3BB9"/>
    <w:rsid w:val="4625D028"/>
    <w:rsid w:val="463A0456"/>
    <w:rsid w:val="464E2EB3"/>
    <w:rsid w:val="46668D70"/>
    <w:rsid w:val="46929D85"/>
    <w:rsid w:val="469B57F3"/>
    <w:rsid w:val="469DE903"/>
    <w:rsid w:val="46A395E3"/>
    <w:rsid w:val="46C427BB"/>
    <w:rsid w:val="46FBBBB1"/>
    <w:rsid w:val="47269505"/>
    <w:rsid w:val="473B9337"/>
    <w:rsid w:val="4751B1FF"/>
    <w:rsid w:val="476DCCF5"/>
    <w:rsid w:val="4787A5C0"/>
    <w:rsid w:val="4799B9F1"/>
    <w:rsid w:val="479B8F05"/>
    <w:rsid w:val="47BDFE9D"/>
    <w:rsid w:val="4800F3F0"/>
    <w:rsid w:val="4801F2C0"/>
    <w:rsid w:val="4807E32E"/>
    <w:rsid w:val="482C7C65"/>
    <w:rsid w:val="48372854"/>
    <w:rsid w:val="48436DC3"/>
    <w:rsid w:val="484572B5"/>
    <w:rsid w:val="4846D4EF"/>
    <w:rsid w:val="48471AFA"/>
    <w:rsid w:val="484CC69B"/>
    <w:rsid w:val="485E8BB1"/>
    <w:rsid w:val="4864DCD8"/>
    <w:rsid w:val="487ED843"/>
    <w:rsid w:val="48836CE5"/>
    <w:rsid w:val="488B6080"/>
    <w:rsid w:val="48A5083E"/>
    <w:rsid w:val="48B15CE4"/>
    <w:rsid w:val="48EE5646"/>
    <w:rsid w:val="48F23192"/>
    <w:rsid w:val="48F53CF6"/>
    <w:rsid w:val="49046E10"/>
    <w:rsid w:val="49099D56"/>
    <w:rsid w:val="49459CA8"/>
    <w:rsid w:val="4956E5DE"/>
    <w:rsid w:val="49717337"/>
    <w:rsid w:val="497194CF"/>
    <w:rsid w:val="4993DA9E"/>
    <w:rsid w:val="4997DF24"/>
    <w:rsid w:val="49BBD1E4"/>
    <w:rsid w:val="49CF8355"/>
    <w:rsid w:val="49CFACA7"/>
    <w:rsid w:val="49F23B6B"/>
    <w:rsid w:val="49FBB7EF"/>
    <w:rsid w:val="4A08A323"/>
    <w:rsid w:val="4A118CE1"/>
    <w:rsid w:val="4A20C602"/>
    <w:rsid w:val="4A2D0DD4"/>
    <w:rsid w:val="4A4FBE5E"/>
    <w:rsid w:val="4A6D5824"/>
    <w:rsid w:val="4A82E68F"/>
    <w:rsid w:val="4AA56DB7"/>
    <w:rsid w:val="4ABFCD15"/>
    <w:rsid w:val="4AE78D5C"/>
    <w:rsid w:val="4AE7C2B8"/>
    <w:rsid w:val="4AF75D88"/>
    <w:rsid w:val="4B044931"/>
    <w:rsid w:val="4B0B0B46"/>
    <w:rsid w:val="4B284A23"/>
    <w:rsid w:val="4B7672AB"/>
    <w:rsid w:val="4B84675D"/>
    <w:rsid w:val="4B8EEE22"/>
    <w:rsid w:val="4BB174A5"/>
    <w:rsid w:val="4BBBC0B9"/>
    <w:rsid w:val="4BC4F4A4"/>
    <w:rsid w:val="4BCBA90F"/>
    <w:rsid w:val="4BDC28DF"/>
    <w:rsid w:val="4C3379EB"/>
    <w:rsid w:val="4C37E846"/>
    <w:rsid w:val="4C3DD4C8"/>
    <w:rsid w:val="4C56EB70"/>
    <w:rsid w:val="4C689F17"/>
    <w:rsid w:val="4C6D96D5"/>
    <w:rsid w:val="4C897EF9"/>
    <w:rsid w:val="4CA02AF6"/>
    <w:rsid w:val="4CCBD5E9"/>
    <w:rsid w:val="4CDA8ADC"/>
    <w:rsid w:val="4CF8F02E"/>
    <w:rsid w:val="4D074D69"/>
    <w:rsid w:val="4D0A2C47"/>
    <w:rsid w:val="4D0E4603"/>
    <w:rsid w:val="4D144708"/>
    <w:rsid w:val="4D384DFB"/>
    <w:rsid w:val="4D3F48EB"/>
    <w:rsid w:val="4D46AED5"/>
    <w:rsid w:val="4D5B21B7"/>
    <w:rsid w:val="4D6252F6"/>
    <w:rsid w:val="4D64AE96"/>
    <w:rsid w:val="4D7241BA"/>
    <w:rsid w:val="4D941454"/>
    <w:rsid w:val="4D97F43F"/>
    <w:rsid w:val="4DC0F383"/>
    <w:rsid w:val="4DDF9DBB"/>
    <w:rsid w:val="4DF56892"/>
    <w:rsid w:val="4E02FA2A"/>
    <w:rsid w:val="4E1F5D42"/>
    <w:rsid w:val="4E254AA4"/>
    <w:rsid w:val="4E325912"/>
    <w:rsid w:val="4E35FBC1"/>
    <w:rsid w:val="4E518E59"/>
    <w:rsid w:val="4E7756BE"/>
    <w:rsid w:val="4EB07ACD"/>
    <w:rsid w:val="4ED41E5C"/>
    <w:rsid w:val="4EF4D0E2"/>
    <w:rsid w:val="4F209E68"/>
    <w:rsid w:val="4F22E566"/>
    <w:rsid w:val="4F4DBA3B"/>
    <w:rsid w:val="4F531E22"/>
    <w:rsid w:val="4F54F20D"/>
    <w:rsid w:val="4F55B8DE"/>
    <w:rsid w:val="4F789696"/>
    <w:rsid w:val="4F7AFF51"/>
    <w:rsid w:val="4F7BD80E"/>
    <w:rsid w:val="4F808C50"/>
    <w:rsid w:val="4F8D8B3C"/>
    <w:rsid w:val="4F97C4CB"/>
    <w:rsid w:val="4FA33D0A"/>
    <w:rsid w:val="4FB902FA"/>
    <w:rsid w:val="4FBB2DA3"/>
    <w:rsid w:val="4FBDCB31"/>
    <w:rsid w:val="4FC47BEF"/>
    <w:rsid w:val="4FC8EB46"/>
    <w:rsid w:val="4FE2C818"/>
    <w:rsid w:val="4FE8FF96"/>
    <w:rsid w:val="4FEB2C21"/>
    <w:rsid w:val="500376AB"/>
    <w:rsid w:val="500A39D3"/>
    <w:rsid w:val="50129617"/>
    <w:rsid w:val="5022DBE8"/>
    <w:rsid w:val="502FE7AD"/>
    <w:rsid w:val="503EEE2B"/>
    <w:rsid w:val="504E58CB"/>
    <w:rsid w:val="5060331F"/>
    <w:rsid w:val="506F99CC"/>
    <w:rsid w:val="509865C7"/>
    <w:rsid w:val="50A70E0A"/>
    <w:rsid w:val="50A84E36"/>
    <w:rsid w:val="50D2ED3F"/>
    <w:rsid w:val="50D5D393"/>
    <w:rsid w:val="50E4BC23"/>
    <w:rsid w:val="50F559D0"/>
    <w:rsid w:val="50FCEC65"/>
    <w:rsid w:val="5107182C"/>
    <w:rsid w:val="51137F12"/>
    <w:rsid w:val="51667570"/>
    <w:rsid w:val="5175988C"/>
    <w:rsid w:val="517D498F"/>
    <w:rsid w:val="5184CFF7"/>
    <w:rsid w:val="51942BC7"/>
    <w:rsid w:val="51C37F32"/>
    <w:rsid w:val="51E66FDB"/>
    <w:rsid w:val="52066B95"/>
    <w:rsid w:val="520F6B79"/>
    <w:rsid w:val="522543C6"/>
    <w:rsid w:val="5249DEED"/>
    <w:rsid w:val="526C3B5A"/>
    <w:rsid w:val="52731399"/>
    <w:rsid w:val="527B7433"/>
    <w:rsid w:val="528E5D74"/>
    <w:rsid w:val="5298ED9E"/>
    <w:rsid w:val="52A1E06A"/>
    <w:rsid w:val="52A57542"/>
    <w:rsid w:val="52BD6AD3"/>
    <w:rsid w:val="52F673C9"/>
    <w:rsid w:val="531103A9"/>
    <w:rsid w:val="535BDD3A"/>
    <w:rsid w:val="53944231"/>
    <w:rsid w:val="539488D1"/>
    <w:rsid w:val="53B772EF"/>
    <w:rsid w:val="53C4C2EB"/>
    <w:rsid w:val="53D00689"/>
    <w:rsid w:val="53D7F05F"/>
    <w:rsid w:val="53DE98CA"/>
    <w:rsid w:val="53F40F8B"/>
    <w:rsid w:val="53F6D204"/>
    <w:rsid w:val="545B4E42"/>
    <w:rsid w:val="54601182"/>
    <w:rsid w:val="54830C88"/>
    <w:rsid w:val="54899FB9"/>
    <w:rsid w:val="54991E04"/>
    <w:rsid w:val="549AA598"/>
    <w:rsid w:val="549BA952"/>
    <w:rsid w:val="54B5DE42"/>
    <w:rsid w:val="54C482C5"/>
    <w:rsid w:val="5503F9D0"/>
    <w:rsid w:val="550C2F9A"/>
    <w:rsid w:val="551706BC"/>
    <w:rsid w:val="55305932"/>
    <w:rsid w:val="55460B73"/>
    <w:rsid w:val="555E317D"/>
    <w:rsid w:val="55755BBB"/>
    <w:rsid w:val="557E417A"/>
    <w:rsid w:val="557EC1BB"/>
    <w:rsid w:val="559925A2"/>
    <w:rsid w:val="55A720FD"/>
    <w:rsid w:val="55E42008"/>
    <w:rsid w:val="56097D67"/>
    <w:rsid w:val="560A4B83"/>
    <w:rsid w:val="561B26F5"/>
    <w:rsid w:val="561FE068"/>
    <w:rsid w:val="562B2C4C"/>
    <w:rsid w:val="5631BB28"/>
    <w:rsid w:val="56413516"/>
    <w:rsid w:val="56584D2B"/>
    <w:rsid w:val="565E7125"/>
    <w:rsid w:val="565F99DD"/>
    <w:rsid w:val="56618AAC"/>
    <w:rsid w:val="56886703"/>
    <w:rsid w:val="568BA108"/>
    <w:rsid w:val="56950752"/>
    <w:rsid w:val="56B1A0FB"/>
    <w:rsid w:val="56BE396B"/>
    <w:rsid w:val="56C68E8C"/>
    <w:rsid w:val="56E9A0B1"/>
    <w:rsid w:val="56ED0965"/>
    <w:rsid w:val="56F1512C"/>
    <w:rsid w:val="56F34121"/>
    <w:rsid w:val="56F5FABF"/>
    <w:rsid w:val="56F8D8DC"/>
    <w:rsid w:val="56FB7F03"/>
    <w:rsid w:val="56FE675D"/>
    <w:rsid w:val="5707A74B"/>
    <w:rsid w:val="5734F603"/>
    <w:rsid w:val="5738AA3B"/>
    <w:rsid w:val="57649B54"/>
    <w:rsid w:val="577A0C6D"/>
    <w:rsid w:val="577BC592"/>
    <w:rsid w:val="577E8179"/>
    <w:rsid w:val="5783F0BF"/>
    <w:rsid w:val="57C5E5B1"/>
    <w:rsid w:val="57D362B6"/>
    <w:rsid w:val="57E4577D"/>
    <w:rsid w:val="57F63E06"/>
    <w:rsid w:val="581CE3CD"/>
    <w:rsid w:val="5826AFDF"/>
    <w:rsid w:val="58329978"/>
    <w:rsid w:val="58576001"/>
    <w:rsid w:val="585CE2FB"/>
    <w:rsid w:val="58627FCC"/>
    <w:rsid w:val="5866E40E"/>
    <w:rsid w:val="58670F50"/>
    <w:rsid w:val="587DAC35"/>
    <w:rsid w:val="588AE412"/>
    <w:rsid w:val="588C8A72"/>
    <w:rsid w:val="58BA4A11"/>
    <w:rsid w:val="58BBCB95"/>
    <w:rsid w:val="58BDC972"/>
    <w:rsid w:val="58CC4BFB"/>
    <w:rsid w:val="58CF64BC"/>
    <w:rsid w:val="58D0C664"/>
    <w:rsid w:val="58E6755D"/>
    <w:rsid w:val="58EDB866"/>
    <w:rsid w:val="590ABE2D"/>
    <w:rsid w:val="59267E7D"/>
    <w:rsid w:val="59389F2D"/>
    <w:rsid w:val="594BADC0"/>
    <w:rsid w:val="5957B186"/>
    <w:rsid w:val="596F3317"/>
    <w:rsid w:val="596FD824"/>
    <w:rsid w:val="5970388B"/>
    <w:rsid w:val="59847BD0"/>
    <w:rsid w:val="598F761B"/>
    <w:rsid w:val="59A16B41"/>
    <w:rsid w:val="59B8B42E"/>
    <w:rsid w:val="59FAD895"/>
    <w:rsid w:val="5A037F39"/>
    <w:rsid w:val="5A121115"/>
    <w:rsid w:val="5A1671CB"/>
    <w:rsid w:val="5A1A28F1"/>
    <w:rsid w:val="5A26E649"/>
    <w:rsid w:val="5A30799E"/>
    <w:rsid w:val="5A3F4168"/>
    <w:rsid w:val="5A49FB12"/>
    <w:rsid w:val="5A58DAA3"/>
    <w:rsid w:val="5A6C96C5"/>
    <w:rsid w:val="5A72760C"/>
    <w:rsid w:val="5AC50E03"/>
    <w:rsid w:val="5ADA34C1"/>
    <w:rsid w:val="5AE45643"/>
    <w:rsid w:val="5AED7E61"/>
    <w:rsid w:val="5AEF8D14"/>
    <w:rsid w:val="5AF16B99"/>
    <w:rsid w:val="5AF47FB1"/>
    <w:rsid w:val="5B0B0378"/>
    <w:rsid w:val="5B4F8346"/>
    <w:rsid w:val="5B733B54"/>
    <w:rsid w:val="5B9B878C"/>
    <w:rsid w:val="5BA12C0B"/>
    <w:rsid w:val="5BAD1191"/>
    <w:rsid w:val="5BB0EA4B"/>
    <w:rsid w:val="5BBECF81"/>
    <w:rsid w:val="5BED11B8"/>
    <w:rsid w:val="5BFAA6C6"/>
    <w:rsid w:val="5C0C1B5E"/>
    <w:rsid w:val="5C0EF2EB"/>
    <w:rsid w:val="5C1314E6"/>
    <w:rsid w:val="5C377072"/>
    <w:rsid w:val="5C662518"/>
    <w:rsid w:val="5C934497"/>
    <w:rsid w:val="5CE3DE7D"/>
    <w:rsid w:val="5CEFF341"/>
    <w:rsid w:val="5CF054F0"/>
    <w:rsid w:val="5CFD63A1"/>
    <w:rsid w:val="5D05BD8C"/>
    <w:rsid w:val="5D24CFCF"/>
    <w:rsid w:val="5D444AFC"/>
    <w:rsid w:val="5D4BD543"/>
    <w:rsid w:val="5D595D77"/>
    <w:rsid w:val="5D6DA8E1"/>
    <w:rsid w:val="5D82BFE6"/>
    <w:rsid w:val="5D90F06F"/>
    <w:rsid w:val="5D982CBA"/>
    <w:rsid w:val="5D9C7CAB"/>
    <w:rsid w:val="5DAA7AFC"/>
    <w:rsid w:val="5DBDA987"/>
    <w:rsid w:val="5DC72403"/>
    <w:rsid w:val="5DD28607"/>
    <w:rsid w:val="5DD9D616"/>
    <w:rsid w:val="5DD9EA8B"/>
    <w:rsid w:val="5DF9EFA0"/>
    <w:rsid w:val="5E2356B8"/>
    <w:rsid w:val="5E4C73A3"/>
    <w:rsid w:val="5E67126D"/>
    <w:rsid w:val="5E6D974B"/>
    <w:rsid w:val="5E76C714"/>
    <w:rsid w:val="5E78FCD4"/>
    <w:rsid w:val="5E8338F7"/>
    <w:rsid w:val="5E83D0E6"/>
    <w:rsid w:val="5E863D2E"/>
    <w:rsid w:val="5E9B931B"/>
    <w:rsid w:val="5EBFDFF9"/>
    <w:rsid w:val="5ECA48C7"/>
    <w:rsid w:val="5ED2F7D8"/>
    <w:rsid w:val="5EE2EADF"/>
    <w:rsid w:val="5EE36E8E"/>
    <w:rsid w:val="5EE77950"/>
    <w:rsid w:val="5EE7A5A4"/>
    <w:rsid w:val="5F02B540"/>
    <w:rsid w:val="5F097942"/>
    <w:rsid w:val="5F0BC05B"/>
    <w:rsid w:val="5F124A71"/>
    <w:rsid w:val="5F1AA6B6"/>
    <w:rsid w:val="5F24B27A"/>
    <w:rsid w:val="5F44D31A"/>
    <w:rsid w:val="5F49C8F8"/>
    <w:rsid w:val="5F4D0BC1"/>
    <w:rsid w:val="5F5E4341"/>
    <w:rsid w:val="5F62D6F8"/>
    <w:rsid w:val="5F6F0D32"/>
    <w:rsid w:val="5F6F4A42"/>
    <w:rsid w:val="5FBE8B95"/>
    <w:rsid w:val="5FFCC3EE"/>
    <w:rsid w:val="6013D8F9"/>
    <w:rsid w:val="601966F4"/>
    <w:rsid w:val="602A8525"/>
    <w:rsid w:val="603B3EE5"/>
    <w:rsid w:val="60646DF4"/>
    <w:rsid w:val="606D356B"/>
    <w:rsid w:val="606F8EDF"/>
    <w:rsid w:val="60842821"/>
    <w:rsid w:val="60871CDF"/>
    <w:rsid w:val="6090FE39"/>
    <w:rsid w:val="6092ADEC"/>
    <w:rsid w:val="6095F5F7"/>
    <w:rsid w:val="60A26789"/>
    <w:rsid w:val="60AF0C46"/>
    <w:rsid w:val="60C082DB"/>
    <w:rsid w:val="60C91A65"/>
    <w:rsid w:val="60D9BDF6"/>
    <w:rsid w:val="6117C84A"/>
    <w:rsid w:val="61191366"/>
    <w:rsid w:val="612CFCB1"/>
    <w:rsid w:val="613DF3CE"/>
    <w:rsid w:val="6141ED40"/>
    <w:rsid w:val="6142B2B4"/>
    <w:rsid w:val="61531DA5"/>
    <w:rsid w:val="6153B699"/>
    <w:rsid w:val="617243DC"/>
    <w:rsid w:val="617A44FC"/>
    <w:rsid w:val="61815FA3"/>
    <w:rsid w:val="618EFF94"/>
    <w:rsid w:val="61A3DBAC"/>
    <w:rsid w:val="61B67404"/>
    <w:rsid w:val="61C05361"/>
    <w:rsid w:val="61C8BF0A"/>
    <w:rsid w:val="61D333DD"/>
    <w:rsid w:val="61F3B986"/>
    <w:rsid w:val="61F48599"/>
    <w:rsid w:val="62085B53"/>
    <w:rsid w:val="62315A97"/>
    <w:rsid w:val="6249FA1D"/>
    <w:rsid w:val="6275F04C"/>
    <w:rsid w:val="6279B1DF"/>
    <w:rsid w:val="627ACC9C"/>
    <w:rsid w:val="6280ACDA"/>
    <w:rsid w:val="6280CFB8"/>
    <w:rsid w:val="6291281C"/>
    <w:rsid w:val="62C18CCF"/>
    <w:rsid w:val="62DB0143"/>
    <w:rsid w:val="62E53B13"/>
    <w:rsid w:val="62EEEE06"/>
    <w:rsid w:val="631BB49A"/>
    <w:rsid w:val="632DC2E5"/>
    <w:rsid w:val="63306738"/>
    <w:rsid w:val="63544AA8"/>
    <w:rsid w:val="635849CC"/>
    <w:rsid w:val="637C4E53"/>
    <w:rsid w:val="63852306"/>
    <w:rsid w:val="6389D238"/>
    <w:rsid w:val="63A125D4"/>
    <w:rsid w:val="63A42BB4"/>
    <w:rsid w:val="63C85D17"/>
    <w:rsid w:val="63CD2AF8"/>
    <w:rsid w:val="63F2016A"/>
    <w:rsid w:val="63F21DFD"/>
    <w:rsid w:val="63F4583C"/>
    <w:rsid w:val="642765D6"/>
    <w:rsid w:val="64305767"/>
    <w:rsid w:val="6437F140"/>
    <w:rsid w:val="64788714"/>
    <w:rsid w:val="64A9B228"/>
    <w:rsid w:val="64B5F0A4"/>
    <w:rsid w:val="64E75407"/>
    <w:rsid w:val="64E83E58"/>
    <w:rsid w:val="64EE14C6"/>
    <w:rsid w:val="65125C80"/>
    <w:rsid w:val="652DDDE0"/>
    <w:rsid w:val="65387A98"/>
    <w:rsid w:val="65547487"/>
    <w:rsid w:val="655CAA0F"/>
    <w:rsid w:val="655EA24D"/>
    <w:rsid w:val="6564E3B4"/>
    <w:rsid w:val="656FF0AE"/>
    <w:rsid w:val="65760C54"/>
    <w:rsid w:val="658ACBE9"/>
    <w:rsid w:val="65ED6DFB"/>
    <w:rsid w:val="65EDC39D"/>
    <w:rsid w:val="65F06703"/>
    <w:rsid w:val="660B3659"/>
    <w:rsid w:val="6611E664"/>
    <w:rsid w:val="661277F0"/>
    <w:rsid w:val="661FFCB5"/>
    <w:rsid w:val="6641F764"/>
    <w:rsid w:val="6653615F"/>
    <w:rsid w:val="665B8205"/>
    <w:rsid w:val="665C954A"/>
    <w:rsid w:val="6672BB72"/>
    <w:rsid w:val="6678F7CE"/>
    <w:rsid w:val="66840EB9"/>
    <w:rsid w:val="66D7A65A"/>
    <w:rsid w:val="66EAA3C0"/>
    <w:rsid w:val="6722461C"/>
    <w:rsid w:val="672AA4F3"/>
    <w:rsid w:val="673D861F"/>
    <w:rsid w:val="67402AEC"/>
    <w:rsid w:val="6770D601"/>
    <w:rsid w:val="67969EA4"/>
    <w:rsid w:val="679BE129"/>
    <w:rsid w:val="67A2020F"/>
    <w:rsid w:val="67A6F809"/>
    <w:rsid w:val="67AA27A3"/>
    <w:rsid w:val="67CE5E4A"/>
    <w:rsid w:val="67E71DF7"/>
    <w:rsid w:val="67EF31C0"/>
    <w:rsid w:val="67FF1A16"/>
    <w:rsid w:val="68136D66"/>
    <w:rsid w:val="6829E9D0"/>
    <w:rsid w:val="68336989"/>
    <w:rsid w:val="6835E14A"/>
    <w:rsid w:val="6858548E"/>
    <w:rsid w:val="68589429"/>
    <w:rsid w:val="68627BEF"/>
    <w:rsid w:val="687626DE"/>
    <w:rsid w:val="68779CD7"/>
    <w:rsid w:val="6882B34A"/>
    <w:rsid w:val="6883BB8F"/>
    <w:rsid w:val="68867421"/>
    <w:rsid w:val="68A79170"/>
    <w:rsid w:val="68AF3E8D"/>
    <w:rsid w:val="68B8B955"/>
    <w:rsid w:val="68C26CAB"/>
    <w:rsid w:val="68D9DCE5"/>
    <w:rsid w:val="68DD2129"/>
    <w:rsid w:val="68F197EE"/>
    <w:rsid w:val="68F6AB30"/>
    <w:rsid w:val="692C7D90"/>
    <w:rsid w:val="6940AB4D"/>
    <w:rsid w:val="694880D8"/>
    <w:rsid w:val="6951A862"/>
    <w:rsid w:val="6966FF14"/>
    <w:rsid w:val="697AF664"/>
    <w:rsid w:val="69868D5B"/>
    <w:rsid w:val="699E8FFA"/>
    <w:rsid w:val="69A720DD"/>
    <w:rsid w:val="69AF3DC7"/>
    <w:rsid w:val="69DB3C2D"/>
    <w:rsid w:val="69F4648A"/>
    <w:rsid w:val="69FE62EB"/>
    <w:rsid w:val="6A023142"/>
    <w:rsid w:val="6A2B0A67"/>
    <w:rsid w:val="6A2B42F4"/>
    <w:rsid w:val="6A3902DB"/>
    <w:rsid w:val="6A556BD7"/>
    <w:rsid w:val="6A75AD46"/>
    <w:rsid w:val="6A871741"/>
    <w:rsid w:val="6A94EA02"/>
    <w:rsid w:val="6A9FC3BD"/>
    <w:rsid w:val="6AA1E6FA"/>
    <w:rsid w:val="6AD9A2D1"/>
    <w:rsid w:val="6ADAF050"/>
    <w:rsid w:val="6B0B1DAF"/>
    <w:rsid w:val="6B26D282"/>
    <w:rsid w:val="6B2C9F24"/>
    <w:rsid w:val="6B37DF27"/>
    <w:rsid w:val="6B450FB3"/>
    <w:rsid w:val="6B5102A2"/>
    <w:rsid w:val="6B52D079"/>
    <w:rsid w:val="6B68AE09"/>
    <w:rsid w:val="6B7C4B31"/>
    <w:rsid w:val="6BC037CC"/>
    <w:rsid w:val="6BCE1632"/>
    <w:rsid w:val="6BE9C34E"/>
    <w:rsid w:val="6C117DA7"/>
    <w:rsid w:val="6C316E8B"/>
    <w:rsid w:val="6C67A5C8"/>
    <w:rsid w:val="6C702948"/>
    <w:rsid w:val="6C7D98C6"/>
    <w:rsid w:val="6CBDA802"/>
    <w:rsid w:val="6CC4CA85"/>
    <w:rsid w:val="6D113BC8"/>
    <w:rsid w:val="6D2C054C"/>
    <w:rsid w:val="6D7B26D9"/>
    <w:rsid w:val="6D7CB571"/>
    <w:rsid w:val="6D830DF5"/>
    <w:rsid w:val="6D8CD098"/>
    <w:rsid w:val="6D9508ED"/>
    <w:rsid w:val="6D99F7FF"/>
    <w:rsid w:val="6DA446FD"/>
    <w:rsid w:val="6DBD6F99"/>
    <w:rsid w:val="6DC5E084"/>
    <w:rsid w:val="6DCCB214"/>
    <w:rsid w:val="6DE90E91"/>
    <w:rsid w:val="6DF5E994"/>
    <w:rsid w:val="6E0DC2C2"/>
    <w:rsid w:val="6E196927"/>
    <w:rsid w:val="6E1B8026"/>
    <w:rsid w:val="6E23F3D6"/>
    <w:rsid w:val="6E3A7037"/>
    <w:rsid w:val="6E471DAB"/>
    <w:rsid w:val="6E5C7BED"/>
    <w:rsid w:val="6E7C3DFE"/>
    <w:rsid w:val="6E9FA624"/>
    <w:rsid w:val="6EBE0C50"/>
    <w:rsid w:val="6EBEE514"/>
    <w:rsid w:val="6EC30B51"/>
    <w:rsid w:val="6ECD10B3"/>
    <w:rsid w:val="6ED99856"/>
    <w:rsid w:val="6EECF6AB"/>
    <w:rsid w:val="6EF2EEE8"/>
    <w:rsid w:val="6EF7D88E"/>
    <w:rsid w:val="6EFBDD33"/>
    <w:rsid w:val="6F294025"/>
    <w:rsid w:val="6FA3D040"/>
    <w:rsid w:val="6FD8BB2E"/>
    <w:rsid w:val="6FF198DE"/>
    <w:rsid w:val="70004542"/>
    <w:rsid w:val="70599F36"/>
    <w:rsid w:val="7062E34F"/>
    <w:rsid w:val="706E9837"/>
    <w:rsid w:val="7087AE8A"/>
    <w:rsid w:val="70A18755"/>
    <w:rsid w:val="70C18E99"/>
    <w:rsid w:val="70CC9AE1"/>
    <w:rsid w:val="70DDF295"/>
    <w:rsid w:val="70E199E4"/>
    <w:rsid w:val="70F33C07"/>
    <w:rsid w:val="7132E3D3"/>
    <w:rsid w:val="714F5220"/>
    <w:rsid w:val="7186E0D2"/>
    <w:rsid w:val="718B99FB"/>
    <w:rsid w:val="71A9FAF6"/>
    <w:rsid w:val="71AE4246"/>
    <w:rsid w:val="71BAE23B"/>
    <w:rsid w:val="71D71303"/>
    <w:rsid w:val="71E3139D"/>
    <w:rsid w:val="71E58D5A"/>
    <w:rsid w:val="7205FAA6"/>
    <w:rsid w:val="721BF7E7"/>
    <w:rsid w:val="72206B80"/>
    <w:rsid w:val="7220FF42"/>
    <w:rsid w:val="722FC6DA"/>
    <w:rsid w:val="725059B2"/>
    <w:rsid w:val="725ACA15"/>
    <w:rsid w:val="728DDEAC"/>
    <w:rsid w:val="72A5FE08"/>
    <w:rsid w:val="72B3F8FC"/>
    <w:rsid w:val="72C6BDB5"/>
    <w:rsid w:val="732202CC"/>
    <w:rsid w:val="73309C11"/>
    <w:rsid w:val="7331D864"/>
    <w:rsid w:val="7338ACD8"/>
    <w:rsid w:val="738CCB36"/>
    <w:rsid w:val="739A8411"/>
    <w:rsid w:val="739E68FF"/>
    <w:rsid w:val="73B34792"/>
    <w:rsid w:val="73E6B04B"/>
    <w:rsid w:val="73FF2174"/>
    <w:rsid w:val="74043BA3"/>
    <w:rsid w:val="740F11B0"/>
    <w:rsid w:val="74353E93"/>
    <w:rsid w:val="745A5B1C"/>
    <w:rsid w:val="745FC29E"/>
    <w:rsid w:val="7474520A"/>
    <w:rsid w:val="74A8CFB7"/>
    <w:rsid w:val="74B65F2F"/>
    <w:rsid w:val="74C4B3F0"/>
    <w:rsid w:val="74F1C10A"/>
    <w:rsid w:val="74F8C434"/>
    <w:rsid w:val="74FAC8CF"/>
    <w:rsid w:val="752D1DBD"/>
    <w:rsid w:val="7538F743"/>
    <w:rsid w:val="754097BE"/>
    <w:rsid w:val="755231C1"/>
    <w:rsid w:val="7558881D"/>
    <w:rsid w:val="7559EF84"/>
    <w:rsid w:val="7586F8BA"/>
    <w:rsid w:val="7596CC16"/>
    <w:rsid w:val="75B7B7D1"/>
    <w:rsid w:val="75D2FB20"/>
    <w:rsid w:val="75E30FCB"/>
    <w:rsid w:val="75E3D7B0"/>
    <w:rsid w:val="75E86DD3"/>
    <w:rsid w:val="7618B186"/>
    <w:rsid w:val="76381DCE"/>
    <w:rsid w:val="767E6775"/>
    <w:rsid w:val="768D916B"/>
    <w:rsid w:val="768FE704"/>
    <w:rsid w:val="76A94106"/>
    <w:rsid w:val="76D224D3"/>
    <w:rsid w:val="76E9C971"/>
    <w:rsid w:val="76EAB9E6"/>
    <w:rsid w:val="7718976F"/>
    <w:rsid w:val="771C5FE5"/>
    <w:rsid w:val="771E510D"/>
    <w:rsid w:val="7727B1E8"/>
    <w:rsid w:val="77662A76"/>
    <w:rsid w:val="77997A37"/>
    <w:rsid w:val="77D2435B"/>
    <w:rsid w:val="77D5E9B4"/>
    <w:rsid w:val="77E938D0"/>
    <w:rsid w:val="77E9E52C"/>
    <w:rsid w:val="77EDFFF1"/>
    <w:rsid w:val="77EF40F6"/>
    <w:rsid w:val="78156535"/>
    <w:rsid w:val="7819CEC6"/>
    <w:rsid w:val="782500AA"/>
    <w:rsid w:val="782961CC"/>
    <w:rsid w:val="784D7999"/>
    <w:rsid w:val="784E2EF0"/>
    <w:rsid w:val="7853EFBC"/>
    <w:rsid w:val="786374B1"/>
    <w:rsid w:val="7874E570"/>
    <w:rsid w:val="7891A54C"/>
    <w:rsid w:val="789DF3B2"/>
    <w:rsid w:val="78A1D194"/>
    <w:rsid w:val="78A69EE2"/>
    <w:rsid w:val="78B75B11"/>
    <w:rsid w:val="78BA216E"/>
    <w:rsid w:val="78C208FA"/>
    <w:rsid w:val="78DB0375"/>
    <w:rsid w:val="78F9FFCB"/>
    <w:rsid w:val="7904ED68"/>
    <w:rsid w:val="7957A71D"/>
    <w:rsid w:val="79582D81"/>
    <w:rsid w:val="7975AEC7"/>
    <w:rsid w:val="79889930"/>
    <w:rsid w:val="799FDD95"/>
    <w:rsid w:val="79B630ED"/>
    <w:rsid w:val="79C5322D"/>
    <w:rsid w:val="79C97675"/>
    <w:rsid w:val="79CE07D3"/>
    <w:rsid w:val="79D6505E"/>
    <w:rsid w:val="79D78E91"/>
    <w:rsid w:val="79E949FA"/>
    <w:rsid w:val="79F245F2"/>
    <w:rsid w:val="7A015931"/>
    <w:rsid w:val="7A289B7D"/>
    <w:rsid w:val="7A31BF6D"/>
    <w:rsid w:val="7A4985F7"/>
    <w:rsid w:val="7A70DF99"/>
    <w:rsid w:val="7A7B5D96"/>
    <w:rsid w:val="7A844C19"/>
    <w:rsid w:val="7AB90E4E"/>
    <w:rsid w:val="7AFA8F13"/>
    <w:rsid w:val="7AFE7200"/>
    <w:rsid w:val="7B486863"/>
    <w:rsid w:val="7B51D6D0"/>
    <w:rsid w:val="7B58380B"/>
    <w:rsid w:val="7B61028E"/>
    <w:rsid w:val="7B79A586"/>
    <w:rsid w:val="7B96656B"/>
    <w:rsid w:val="7BD59474"/>
    <w:rsid w:val="7BDA2B0C"/>
    <w:rsid w:val="7BE3898E"/>
    <w:rsid w:val="7BE45A16"/>
    <w:rsid w:val="7BF1C230"/>
    <w:rsid w:val="7BFD4382"/>
    <w:rsid w:val="7C07EA3E"/>
    <w:rsid w:val="7C0F4D88"/>
    <w:rsid w:val="7C1EA9E4"/>
    <w:rsid w:val="7C337CC2"/>
    <w:rsid w:val="7C49A62F"/>
    <w:rsid w:val="7C8D7A9C"/>
    <w:rsid w:val="7C907082"/>
    <w:rsid w:val="7C94C66E"/>
    <w:rsid w:val="7C9FDB22"/>
    <w:rsid w:val="7CB2157C"/>
    <w:rsid w:val="7CCCBF95"/>
    <w:rsid w:val="7CCF4A38"/>
    <w:rsid w:val="7CDED11A"/>
    <w:rsid w:val="7D51996F"/>
    <w:rsid w:val="7D60268E"/>
    <w:rsid w:val="7D8019E9"/>
    <w:rsid w:val="7DAE7416"/>
    <w:rsid w:val="7DE1C548"/>
    <w:rsid w:val="7DECD069"/>
    <w:rsid w:val="7DEEE5E8"/>
    <w:rsid w:val="7DF0E616"/>
    <w:rsid w:val="7DF6B9C0"/>
    <w:rsid w:val="7E02B725"/>
    <w:rsid w:val="7E087BA1"/>
    <w:rsid w:val="7E12563B"/>
    <w:rsid w:val="7E173866"/>
    <w:rsid w:val="7E55D75A"/>
    <w:rsid w:val="7E58C6C3"/>
    <w:rsid w:val="7E5AC72D"/>
    <w:rsid w:val="7E5B0D07"/>
    <w:rsid w:val="7E764A72"/>
    <w:rsid w:val="7E7C7891"/>
    <w:rsid w:val="7E8B970E"/>
    <w:rsid w:val="7E8C7D80"/>
    <w:rsid w:val="7E8EDC2D"/>
    <w:rsid w:val="7E92096D"/>
    <w:rsid w:val="7E99BF53"/>
    <w:rsid w:val="7EA3CAEE"/>
    <w:rsid w:val="7EA7559C"/>
    <w:rsid w:val="7EB40D45"/>
    <w:rsid w:val="7EB84C02"/>
    <w:rsid w:val="7ECF2E08"/>
    <w:rsid w:val="7ED698D1"/>
    <w:rsid w:val="7F027688"/>
    <w:rsid w:val="7F7B8B2C"/>
    <w:rsid w:val="7F832D55"/>
    <w:rsid w:val="7F926942"/>
    <w:rsid w:val="7FD01B3E"/>
    <w:rsid w:val="7FE2B32E"/>
    <w:rsid w:val="7FE60B28"/>
    <w:rsid w:val="7FEF39EA"/>
    <w:rsid w:val="7FF42C34"/>
    <w:rsid w:val="7FF483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7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78"/>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56"/>
      </w:numPr>
      <w:spacing w:line="276" w:lineRule="auto"/>
    </w:pPr>
  </w:style>
  <w:style w:type="numbering" w:customStyle="1" w:styleId="Style1">
    <w:name w:val="Style1"/>
    <w:uiPriority w:val="99"/>
    <w:rsid w:val="004A500C"/>
    <w:pPr>
      <w:numPr>
        <w:numId w:val="55"/>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64"/>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ub.jncc.gov.uk/assets/5f7aa652-69b5-48ab-8239-dbccc5333d0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evidence-quality-assurance/"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jncc.gov.uk/news/oweer-laun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FFD83D2405D24FB02211722A64CDCE" ma:contentTypeVersion="3" ma:contentTypeDescription="Create a new document." ma:contentTypeScope="" ma:versionID="32ed8e2f9417287f5e08ab07c0a5a8f4">
  <xsd:schema xmlns:xsd="http://www.w3.org/2001/XMLSchema" xmlns:xs="http://www.w3.org/2001/XMLSchema" xmlns:p="http://schemas.microsoft.com/office/2006/metadata/properties" xmlns:ns2="c672a736-e401-49f6-8009-33a994139a21" targetNamespace="http://schemas.microsoft.com/office/2006/metadata/properties" ma:root="true" ma:fieldsID="8b5a6b470613ecc564229b4033bce6d6" ns2:_="">
    <xsd:import namespace="c672a736-e401-49f6-8009-33a994139a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2a736-e401-49f6-8009-33a994139a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74BD3E87-6E1E-4638-A37C-7B0BDE788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2a736-e401-49f6-8009-33a994139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5764</Words>
  <Characters>32856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4</cp:revision>
  <cp:lastPrinted>2014-03-19T14:41:00Z</cp:lastPrinted>
  <dcterms:created xsi:type="dcterms:W3CDTF">2023-10-06T14:37:00Z</dcterms:created>
  <dcterms:modified xsi:type="dcterms:W3CDTF">2023-10-09T09:14:00Z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0x010100FCFFD83D2405D24FB02211722A64CDCE</vt:lpwstr>
  </property>
  <property fmtid="{D5CDD505-2E9C-101B-9397-08002B2CF9AE}" pid="3" name="GrammarlyDocumentId">
    <vt:lpwstr>ddcc627fba80e69a868a09dd70ed9c697925773a05183e1c5712ba6457172ea6</vt:lpwstr>
  </property>
</Properties>
</file>